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法学概论 attilax著 v2 s09.docx  uke基本法体系</w:t>
      </w:r>
      <w:bookmarkStart w:id="18" w:name="_GoBack"/>
      <w:bookmarkEnd w:id="18"/>
    </w:p>
    <w:sdt>
      <w:sdtPr>
        <w:rPr>
          <w:rFonts w:ascii="宋体" w:hAnsi="宋体" w:eastAsia="宋体" w:cstheme="minorBidi"/>
          <w:kern w:val="2"/>
          <w:sz w:val="21"/>
          <w:szCs w:val="24"/>
          <w:lang w:val="en-US" w:eastAsia="zh-CN" w:bidi="ar-SA"/>
        </w:rPr>
        <w:id w:val="147470295"/>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_Toc24808 </w:instrText>
          </w:r>
          <w:r>
            <w:rPr>
              <w:rFonts w:hint="eastAsia"/>
              <w:lang w:val="en-US" w:eastAsia="zh-CN"/>
            </w:rPr>
            <w:fldChar w:fldCharType="separate"/>
          </w:r>
          <w:r>
            <w:rPr>
              <w:rFonts w:hint="default"/>
              <w:lang w:val="en-US" w:eastAsia="zh-CN"/>
            </w:rPr>
            <w:t xml:space="preserve">1. </w:t>
          </w:r>
          <w:r>
            <w:rPr>
              <w:rFonts w:hint="eastAsia"/>
              <w:lang w:val="en-US" w:eastAsia="zh-CN"/>
            </w:rPr>
            <w:t>主要内容  宪法 行政法 民法 商法 婚姻法和继承法 经济法 社会法  刑法 民事诉讼法  行政诉讼法 刑事诉讼法  国际法</w:t>
          </w:r>
          <w:r>
            <w:tab/>
          </w:r>
          <w:r>
            <w:fldChar w:fldCharType="begin"/>
          </w:r>
          <w:r>
            <w:instrText xml:space="preserve"> PAGEREF _Toc24808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_Toc4604 </w:instrText>
          </w:r>
          <w:r>
            <w:rPr>
              <w:rFonts w:hint="eastAsia"/>
              <w:lang w:val="en-US" w:eastAsia="zh-CN"/>
            </w:rPr>
            <w:fldChar w:fldCharType="separate"/>
          </w:r>
          <w:r>
            <w:rPr>
              <w:rFonts w:hint="default"/>
              <w:lang w:val="en-US" w:eastAsia="zh-CN"/>
            </w:rPr>
            <w:t xml:space="preserve">1.1. </w:t>
          </w:r>
          <w:r>
            <w:rPr>
              <w:rFonts w:hint="eastAsia"/>
            </w:rPr>
            <w:t>法学</w:t>
          </w:r>
          <w:r>
            <w:rPr>
              <w:rFonts w:hint="eastAsia"/>
              <w:lang w:val="en-US" w:eastAsia="zh-CN"/>
            </w:rPr>
            <w:t>体系图</w:t>
          </w:r>
          <w:r>
            <w:tab/>
          </w:r>
          <w:r>
            <w:fldChar w:fldCharType="begin"/>
          </w:r>
          <w:r>
            <w:instrText xml:space="preserve"> PAGEREF _Toc4604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_Toc30202 </w:instrText>
          </w:r>
          <w:r>
            <w:rPr>
              <w:rFonts w:hint="eastAsia"/>
              <w:lang w:val="en-US" w:eastAsia="zh-CN"/>
            </w:rPr>
            <w:fldChar w:fldCharType="separate"/>
          </w:r>
          <w:r>
            <w:rPr>
              <w:rFonts w:hint="default"/>
              <w:lang w:val="en-US" w:eastAsia="zh-CN"/>
            </w:rPr>
            <w:t xml:space="preserve">1.2. </w:t>
          </w:r>
          <w:r>
            <w:rPr>
              <w:rFonts w:hint="eastAsia"/>
              <w:lang w:eastAsia="zh-CN"/>
            </w:rPr>
            <w:t>法规组成图</w:t>
          </w:r>
          <w:r>
            <w:tab/>
          </w:r>
          <w:r>
            <w:fldChar w:fldCharType="begin"/>
          </w:r>
          <w:r>
            <w:instrText xml:space="preserve"> PAGEREF _Toc30202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_Toc8835 </w:instrText>
          </w:r>
          <w:r>
            <w:rPr>
              <w:rFonts w:hint="eastAsia"/>
              <w:lang w:val="en-US" w:eastAsia="zh-CN"/>
            </w:rPr>
            <w:fldChar w:fldCharType="separate"/>
          </w:r>
          <w:r>
            <w:rPr>
              <w:rFonts w:hint="default"/>
              <w:lang w:val="en-US" w:eastAsia="zh-CN"/>
            </w:rPr>
            <w:t xml:space="preserve">1.3. </w:t>
          </w:r>
          <w:r>
            <w:rPr>
              <w:rFonts w:hint="eastAsia"/>
            </w:rPr>
            <w:t>法学培养的是法官</w:t>
          </w:r>
          <w:r>
            <w:rPr>
              <w:rFonts w:hint="eastAsia"/>
              <w:lang w:val="en-US" w:eastAsia="zh-CN"/>
            </w:rPr>
            <w:t xml:space="preserve">  和</w:t>
          </w:r>
          <w:r>
            <w:rPr>
              <w:rFonts w:hint="eastAsia"/>
            </w:rPr>
            <w:t>律师</w:t>
          </w:r>
          <w:r>
            <w:tab/>
          </w:r>
          <w:r>
            <w:fldChar w:fldCharType="begin"/>
          </w:r>
          <w:r>
            <w:instrText xml:space="preserve"> PAGEREF _Toc8835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_Toc6350 </w:instrText>
          </w:r>
          <w:r>
            <w:rPr>
              <w:rFonts w:hint="eastAsia"/>
              <w:lang w:val="en-US" w:eastAsia="zh-CN"/>
            </w:rPr>
            <w:fldChar w:fldCharType="separate"/>
          </w:r>
          <w:r>
            <w:rPr>
              <w:rFonts w:hint="default"/>
              <w:lang w:val="en-US" w:eastAsia="zh-CN"/>
            </w:rPr>
            <w:t xml:space="preserve">1.4. </w:t>
          </w:r>
          <w:r>
            <w:rPr>
              <w:rFonts w:hint="eastAsia"/>
              <w:lang w:eastAsia="zh-CN"/>
            </w:rPr>
            <w:t>法律表现形式</w:t>
          </w:r>
          <w:r>
            <w:rPr>
              <w:rFonts w:hint="eastAsia"/>
              <w:lang w:val="en-US" w:eastAsia="zh-CN"/>
            </w:rPr>
            <w:t xml:space="preserve">  基本法（学法）   Xxx法   xxx通则  条例  细则</w:t>
          </w:r>
          <w:r>
            <w:tab/>
          </w:r>
          <w:r>
            <w:fldChar w:fldCharType="begin"/>
          </w:r>
          <w:r>
            <w:instrText xml:space="preserve"> PAGEREF _Toc6350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_Toc29156 </w:instrText>
          </w:r>
          <w:r>
            <w:rPr>
              <w:rFonts w:hint="eastAsia"/>
              <w:lang w:val="en-US" w:eastAsia="zh-CN"/>
            </w:rPr>
            <w:fldChar w:fldCharType="separate"/>
          </w:r>
          <w:r>
            <w:rPr>
              <w:rFonts w:hint="default"/>
              <w:lang w:val="en-US" w:eastAsia="zh-CN"/>
            </w:rPr>
            <w:t xml:space="preserve">2. </w:t>
          </w:r>
          <w:r>
            <w:rPr>
              <w:rFonts w:hint="eastAsia"/>
              <w:lang w:val="en-US" w:eastAsia="zh-CN"/>
            </w:rPr>
            <w:t>法律史 与分类</w:t>
          </w:r>
          <w:r>
            <w:tab/>
          </w:r>
          <w:r>
            <w:fldChar w:fldCharType="begin"/>
          </w:r>
          <w:r>
            <w:instrText xml:space="preserve"> PAGEREF _Toc29156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_Toc25516 </w:instrText>
          </w:r>
          <w:r>
            <w:rPr>
              <w:rFonts w:hint="eastAsia"/>
              <w:lang w:val="en-US" w:eastAsia="zh-CN"/>
            </w:rPr>
            <w:fldChar w:fldCharType="separate"/>
          </w:r>
          <w:r>
            <w:rPr>
              <w:rFonts w:hint="default"/>
              <w:lang w:val="en-US" w:eastAsia="zh-CN" w:bidi="ar"/>
            </w:rPr>
            <w:t xml:space="preserve">2.1. </w:t>
          </w:r>
          <w:r>
            <w:rPr>
              <w:lang w:val="en-US" w:eastAsia="zh-CN" w:bidi="ar"/>
            </w:rPr>
            <w:t>部落法  教会法  伊斯兰法</w:t>
          </w:r>
          <w:r>
            <w:tab/>
          </w:r>
          <w:r>
            <w:fldChar w:fldCharType="begin"/>
          </w:r>
          <w:r>
            <w:instrText xml:space="preserve"> PAGEREF _Toc25516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_Toc17511 </w:instrText>
          </w:r>
          <w:r>
            <w:rPr>
              <w:rFonts w:hint="eastAsia"/>
              <w:lang w:val="en-US" w:eastAsia="zh-CN"/>
            </w:rPr>
            <w:fldChar w:fldCharType="separate"/>
          </w:r>
          <w:r>
            <w:rPr>
              <w:rFonts w:hint="default"/>
            </w:rPr>
            <w:t xml:space="preserve">2.2. </w:t>
          </w:r>
          <w:r>
            <w:rPr>
              <w:rFonts w:hint="eastAsia"/>
            </w:rPr>
            <w:t>自然法、万民法和市民法</w:t>
          </w:r>
          <w:r>
            <w:tab/>
          </w:r>
          <w:r>
            <w:fldChar w:fldCharType="begin"/>
          </w:r>
          <w:r>
            <w:instrText xml:space="preserve"> PAGEREF _Toc17511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_Toc14446 </w:instrText>
          </w:r>
          <w:r>
            <w:rPr>
              <w:rFonts w:hint="eastAsia"/>
              <w:lang w:val="en-US" w:eastAsia="zh-CN"/>
            </w:rPr>
            <w:fldChar w:fldCharType="separate"/>
          </w:r>
          <w:r>
            <w:rPr>
              <w:rFonts w:hint="default"/>
            </w:rPr>
            <w:t xml:space="preserve">2.3. </w:t>
          </w:r>
          <w:r>
            <w:rPr>
              <w:rFonts w:hint="eastAsia"/>
            </w:rPr>
            <w:t>成文的，有些是不成文的。</w:t>
          </w:r>
          <w:r>
            <w:tab/>
          </w:r>
          <w:r>
            <w:fldChar w:fldCharType="begin"/>
          </w:r>
          <w:r>
            <w:instrText xml:space="preserve"> PAGEREF _Toc14446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_Toc12391 </w:instrText>
          </w:r>
          <w:r>
            <w:rPr>
              <w:rFonts w:hint="eastAsia"/>
              <w:lang w:val="en-US" w:eastAsia="zh-CN"/>
            </w:rPr>
            <w:fldChar w:fldCharType="separate"/>
          </w:r>
          <w:r>
            <w:rPr>
              <w:rFonts w:hint="default"/>
              <w:lang w:val="en-US" w:eastAsia="zh-CN" w:bidi="ar"/>
            </w:rPr>
            <w:t xml:space="preserve">2.4. </w:t>
          </w:r>
          <w:r>
            <w:rPr>
              <w:lang w:val="en-US" w:eastAsia="zh-CN" w:bidi="ar"/>
            </w:rPr>
            <w:t>大陆法系罗马法系成文法  英美法普通法系判例法</w:t>
          </w:r>
          <w:r>
            <w:tab/>
          </w:r>
          <w:r>
            <w:fldChar w:fldCharType="begin"/>
          </w:r>
          <w:r>
            <w:instrText xml:space="preserve"> PAGEREF _Toc12391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_Toc18496 </w:instrText>
          </w:r>
          <w:r>
            <w:rPr>
              <w:rFonts w:hint="eastAsia"/>
              <w:lang w:val="en-US" w:eastAsia="zh-CN"/>
            </w:rPr>
            <w:fldChar w:fldCharType="separate"/>
          </w:r>
          <w:r>
            <w:rPr>
              <w:rFonts w:hint="default"/>
              <w:lang w:val="en-US" w:eastAsia="zh-CN"/>
            </w:rPr>
            <w:t xml:space="preserve">3. </w:t>
          </w:r>
          <w:r>
            <w:rPr>
              <w:rFonts w:hint="eastAsia"/>
              <w:lang w:val="en-US" w:eastAsia="zh-CN"/>
            </w:rPr>
            <w:t>第三章 宪法 48   第四章 行政法 85</w:t>
          </w:r>
          <w:r>
            <w:tab/>
          </w:r>
          <w:r>
            <w:fldChar w:fldCharType="begin"/>
          </w:r>
          <w:r>
            <w:instrText xml:space="preserve"> PAGEREF _Toc18496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_Toc19863 </w:instrText>
          </w:r>
          <w:r>
            <w:rPr>
              <w:rFonts w:hint="eastAsia"/>
              <w:lang w:val="en-US" w:eastAsia="zh-CN"/>
            </w:rPr>
            <w:fldChar w:fldCharType="separate"/>
          </w:r>
          <w:r>
            <w:rPr>
              <w:rFonts w:hint="default"/>
              <w:lang w:val="en-US" w:eastAsia="zh-CN"/>
            </w:rPr>
            <w:t xml:space="preserve">4. </w:t>
          </w:r>
          <w:r>
            <w:rPr>
              <w:lang w:val="en-US" w:eastAsia="zh-CN"/>
            </w:rPr>
            <w:t>民商法学</w:t>
          </w:r>
          <w:r>
            <w:tab/>
          </w:r>
          <w:r>
            <w:fldChar w:fldCharType="begin"/>
          </w:r>
          <w:r>
            <w:instrText xml:space="preserve"> PAGEREF _Toc19863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_Toc12896 </w:instrText>
          </w:r>
          <w:r>
            <w:rPr>
              <w:rFonts w:hint="eastAsia"/>
              <w:lang w:val="en-US" w:eastAsia="zh-CN"/>
            </w:rPr>
            <w:fldChar w:fldCharType="separate"/>
          </w:r>
          <w:r>
            <w:rPr>
              <w:rFonts w:hint="default"/>
              <w:lang w:val="en-US" w:eastAsia="zh-CN"/>
            </w:rPr>
            <w:t xml:space="preserve">5. </w:t>
          </w:r>
          <w:r>
            <w:rPr>
              <w:rFonts w:hint="eastAsia"/>
              <w:lang w:val="en-US" w:eastAsia="zh-CN"/>
            </w:rPr>
            <w:t>第十章 刑法 218</w:t>
          </w:r>
          <w:r>
            <w:tab/>
          </w:r>
          <w:r>
            <w:fldChar w:fldCharType="begin"/>
          </w:r>
          <w:r>
            <w:instrText xml:space="preserve"> PAGEREF _Toc12896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_Toc21319 </w:instrText>
          </w:r>
          <w:r>
            <w:rPr>
              <w:rFonts w:hint="eastAsia"/>
              <w:lang w:val="en-US" w:eastAsia="zh-CN"/>
            </w:rPr>
            <w:fldChar w:fldCharType="separate"/>
          </w:r>
          <w:r>
            <w:rPr>
              <w:rFonts w:hint="default"/>
              <w:lang w:val="en-US" w:eastAsia="zh-CN"/>
            </w:rPr>
            <w:t xml:space="preserve">6. </w:t>
          </w:r>
          <w:r>
            <w:rPr>
              <w:rFonts w:hint="eastAsia"/>
              <w:lang w:val="en-US" w:eastAsia="zh-CN"/>
            </w:rPr>
            <w:t>诉讼法 （民事  刑事  行政）</w:t>
          </w:r>
          <w:r>
            <w:tab/>
          </w:r>
          <w:r>
            <w:fldChar w:fldCharType="begin"/>
          </w:r>
          <w:r>
            <w:instrText xml:space="preserve"> PAGEREF _Toc21319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_Toc14782 </w:instrText>
          </w:r>
          <w:r>
            <w:rPr>
              <w:rFonts w:hint="eastAsia"/>
              <w:lang w:val="en-US" w:eastAsia="zh-CN"/>
            </w:rPr>
            <w:fldChar w:fldCharType="separate"/>
          </w:r>
          <w:r>
            <w:rPr>
              <w:rFonts w:hint="default"/>
              <w:lang w:val="en-US" w:eastAsia="zh-CN"/>
            </w:rPr>
            <w:t xml:space="preserve">7. </w:t>
          </w:r>
          <w:r>
            <w:rPr>
              <w:rFonts w:hint="eastAsia"/>
              <w:lang w:val="en-US" w:eastAsia="zh-CN"/>
            </w:rPr>
            <w:t>第十四章 国际法 297</w:t>
          </w:r>
          <w:r>
            <w:tab/>
          </w:r>
          <w:r>
            <w:fldChar w:fldCharType="begin"/>
          </w:r>
          <w:r>
            <w:instrText xml:space="preserve"> PAGEREF _Toc14782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_Toc17923 </w:instrText>
          </w:r>
          <w:r>
            <w:rPr>
              <w:rFonts w:hint="eastAsia"/>
              <w:lang w:val="en-US" w:eastAsia="zh-CN"/>
            </w:rPr>
            <w:fldChar w:fldCharType="separate"/>
          </w:r>
          <w:r>
            <w:rPr>
              <w:rFonts w:hint="default"/>
              <w:lang w:val="en-US" w:eastAsia="zh-CN"/>
            </w:rPr>
            <w:t xml:space="preserve">8. </w:t>
          </w:r>
          <w:r>
            <w:rPr>
              <w:rFonts w:hint="eastAsia"/>
              <w:lang w:val="en-US" w:eastAsia="zh-CN"/>
            </w:rPr>
            <w:t>其他</w:t>
          </w:r>
          <w:r>
            <w:tab/>
          </w:r>
          <w:r>
            <w:fldChar w:fldCharType="begin"/>
          </w:r>
          <w:r>
            <w:instrText xml:space="preserve"> PAGEREF _Toc17923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_Toc20650 </w:instrText>
          </w:r>
          <w:r>
            <w:rPr>
              <w:rFonts w:hint="eastAsia"/>
              <w:lang w:val="en-US" w:eastAsia="zh-CN"/>
            </w:rPr>
            <w:fldChar w:fldCharType="separate"/>
          </w:r>
          <w:r>
            <w:rPr>
              <w:rFonts w:hint="default"/>
              <w:lang w:val="en-US" w:eastAsia="zh-CN"/>
            </w:rPr>
            <w:t xml:space="preserve">8.1. </w:t>
          </w:r>
          <w:r>
            <w:rPr>
              <w:rFonts w:hint="eastAsia"/>
              <w:lang w:val="en-US" w:eastAsia="zh-CN"/>
            </w:rPr>
            <w:t>各种社会法  经济法</w:t>
          </w:r>
          <w:r>
            <w:tab/>
          </w:r>
          <w:r>
            <w:fldChar w:fldCharType="begin"/>
          </w:r>
          <w:r>
            <w:instrText xml:space="preserve"> PAGEREF _Toc20650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_Toc5891 </w:instrText>
          </w:r>
          <w:r>
            <w:rPr>
              <w:rFonts w:hint="eastAsia"/>
              <w:lang w:val="en-US" w:eastAsia="zh-CN"/>
            </w:rPr>
            <w:fldChar w:fldCharType="separate"/>
          </w:r>
          <w:r>
            <w:rPr>
              <w:rFonts w:hint="default"/>
              <w:lang w:val="en-US" w:eastAsia="zh-CN"/>
            </w:rPr>
            <w:t xml:space="preserve">9. </w:t>
          </w:r>
          <w:r>
            <w:rPr>
              <w:rFonts w:hint="eastAsia"/>
              <w:lang w:val="en-US" w:eastAsia="zh-CN"/>
            </w:rPr>
            <w:t>Ref</w:t>
          </w:r>
          <w:r>
            <w:tab/>
          </w:r>
          <w:r>
            <w:fldChar w:fldCharType="begin"/>
          </w:r>
          <w:r>
            <w:instrText xml:space="preserve"> PAGEREF _Toc5891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rPr>
          <w:rFonts w:hint="eastAsia"/>
          <w:lang w:val="en-US" w:eastAsia="zh-CN"/>
        </w:rPr>
      </w:pPr>
      <w:bookmarkStart w:id="0" w:name="_Toc24808"/>
      <w:r>
        <w:rPr>
          <w:rFonts w:hint="eastAsia"/>
          <w:lang w:val="en-US" w:eastAsia="zh-CN"/>
        </w:rPr>
        <w:t>主要内容  宪法 行政法 民法 商法 婚姻法和继承法 经济法 社会法  刑法 民事诉讼法  行政诉讼法 刑事诉讼法  国际法</w:t>
      </w:r>
      <w:bookmarkEnd w:id="0"/>
    </w:p>
    <w:p>
      <w:pPr>
        <w:rPr>
          <w:rFonts w:hint="eastAsia"/>
          <w:lang w:val="en-US" w:eastAsia="zh-CN"/>
        </w:rPr>
      </w:pPr>
    </w:p>
    <w:p>
      <w:pPr>
        <w:pStyle w:val="3"/>
        <w:rPr>
          <w:rFonts w:hint="eastAsia"/>
          <w:lang w:val="en-US" w:eastAsia="zh-CN"/>
        </w:rPr>
      </w:pPr>
      <w:bookmarkStart w:id="1" w:name="_Toc4604"/>
      <w:r>
        <w:rPr>
          <w:rFonts w:hint="eastAsia"/>
        </w:rPr>
        <w:t>法学</w:t>
      </w:r>
      <w:r>
        <w:rPr>
          <w:rFonts w:hint="eastAsia"/>
          <w:lang w:val="en-US" w:eastAsia="zh-CN"/>
        </w:rPr>
        <w:t>体系图</w:t>
      </w:r>
      <w:bookmarkEnd w:id="1"/>
    </w:p>
    <w:p>
      <w:r>
        <mc:AlternateContent>
          <mc:Choice Requires="wpg">
            <w:drawing>
              <wp:inline distT="0" distB="0" distL="114300" distR="114300">
                <wp:extent cx="3806825" cy="2071370"/>
                <wp:effectExtent l="0" t="6350" r="0" b="17780"/>
                <wp:docPr id="51" name="组合 1" descr="KSO_WM_TAG_VERSION=1.0&amp;KSO_WM_BEAUTIFY_FLAG=#wm#&amp;KSO_WM_UNIT_TYPE=i&amp;KSO_WM_UNIT_ID=wpsdiag20164952_5*i*1&amp;KSO_WM_TEMPLATE_CATEGORY=wpsdiag&amp;KSO_WM_TEMPLATE_INDEX=20164952"/>
                <wp:cNvGraphicFramePr/>
                <a:graphic xmlns:a="http://schemas.openxmlformats.org/drawingml/2006/main">
                  <a:graphicData uri="http://schemas.microsoft.com/office/word/2010/wordprocessingGroup">
                    <wpg:wgp>
                      <wpg:cNvGrpSpPr/>
                      <wpg:grpSpPr>
                        <a:xfrm>
                          <a:off x="770255" y="534035"/>
                          <a:ext cx="3806823" cy="2071370"/>
                          <a:chOff x="0" y="0"/>
                          <a:chExt cx="1353483" cy="736578"/>
                        </a:xfrm>
                      </wpg:grpSpPr>
                      <wps:wsp>
                        <wps:cNvPr id="52" name="任意多边形: 形状 52" descr="KSO_WM_UNIT_INDEX=1_1&amp;KSO_WM_UNIT_TYPE=n_i&amp;KSO_WM_UNIT_ID=wpsdiag20164952_5*n_i*1_1&amp;KSO_WM_UNIT_LAYERLEVEL=1_1&amp;KSO_WM_UNIT_CLEAR=1&amp;KSO_WM_TAG_VERSION=1.0&amp;KSO_WM_BEAUTIFY_FLAG=#wm#&amp;KSO_WM_TEMPLATE_CATEGORY=wpsdiag&amp;KSO_WM_TEMPLATE_INDEX=20164952&amp;KSO_WM_SLIDE_ITEM_CNT=5&amp;KSO_WM_DIAGRAM_GROUP_CODE=n1_1&amp;KSO_WM_UNIT_FILL_TYPE=1&amp;KSO_WM_UNIT_FILL_FORE_SCHEMECOLOR_INDEX=5&amp;KSO_WM_UNIT_FILL_BACK_SCHEMECOLOR_INDEX=0&amp;KSO_WM_UNIT_LINE_FILL_TYPE=1&amp;KSO_WM_UNIT_LINE_FORE_SCHEMECOLOR_INDEX=6&amp;KSO_WM_UNIT_LINE_BACK_SCHEMECOLOR_INDEX=0"/>
                        <wps:cNvSpPr/>
                        <wps:spPr>
                          <a:xfrm>
                            <a:off x="594364" y="125994"/>
                            <a:ext cx="311725" cy="311725"/>
                          </a:xfrm>
                          <a:custGeom>
                            <a:avLst/>
                            <a:gdLst>
                              <a:gd name="connsiteX0" fmla="*/ 0 w 1562100"/>
                              <a:gd name="connsiteY0" fmla="*/ 781050 h 1562100"/>
                              <a:gd name="connsiteX1" fmla="*/ 781050 w 1562100"/>
                              <a:gd name="connsiteY1" fmla="*/ 0 h 1562100"/>
                              <a:gd name="connsiteX2" fmla="*/ 1562100 w 1562100"/>
                              <a:gd name="connsiteY2" fmla="*/ 781050 h 1562100"/>
                              <a:gd name="connsiteX3" fmla="*/ 781050 w 1562100"/>
                              <a:gd name="connsiteY3" fmla="*/ 1562100 h 1562100"/>
                              <a:gd name="connsiteX4" fmla="*/ 0 w 1562100"/>
                              <a:gd name="connsiteY4" fmla="*/ 781050 h 1562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62100" h="1562100">
                                <a:moveTo>
                                  <a:pt x="0" y="781050"/>
                                </a:moveTo>
                                <a:cubicBezTo>
                                  <a:pt x="0" y="349688"/>
                                  <a:pt x="349688" y="0"/>
                                  <a:pt x="781050" y="0"/>
                                </a:cubicBezTo>
                                <a:cubicBezTo>
                                  <a:pt x="1212412" y="0"/>
                                  <a:pt x="1562100" y="349688"/>
                                  <a:pt x="1562100" y="781050"/>
                                </a:cubicBezTo>
                                <a:cubicBezTo>
                                  <a:pt x="1562100" y="1212412"/>
                                  <a:pt x="1212412" y="1562100"/>
                                  <a:pt x="781050" y="1562100"/>
                                </a:cubicBezTo>
                                <a:cubicBezTo>
                                  <a:pt x="349688" y="1562100"/>
                                  <a:pt x="0" y="1212412"/>
                                  <a:pt x="0" y="781050"/>
                                </a:cubicBezTo>
                                <a:close/>
                              </a:path>
                            </a:pathLst>
                          </a:custGeom>
                          <a:solidFill>
                            <a:srgbClr val="A4DEF4"/>
                          </a:solidFill>
                          <a:ln w="12700" cap="flat" cmpd="sng" algn="ctr">
                            <a:solidFill>
                              <a:srgbClr val="FFFFFF"/>
                            </a:solidFill>
                            <a:prstDash val="solid"/>
                            <a:miter lim="800000"/>
                          </a:ln>
                          <a:effectLst/>
                        </wps:spPr>
                        <wps:bodyPr spcFirstLastPara="0" vert="horz" wrap="square" lIns="50213" tIns="50213" rIns="50213" bIns="50213" numCol="1" spcCol="1270" anchor="ctr" anchorCtr="0">
                          <a:noAutofit/>
                        </wps:bodyPr>
                      </wps:wsp>
                      <wps:wsp>
                        <wps:cNvPr id="53" name="任意多边形: 形状 53" descr="KSO_WM_UNIT_INDEX=1_2&amp;KSO_WM_UNIT_TYPE=n_i&amp;KSO_WM_UNIT_ID=wpsdiag20164952_5*n_i*1_2&amp;KSO_WM_UNIT_LAYERLEVEL=1_1&amp;KSO_WM_UNIT_CLEAR=1&amp;KSO_WM_TAG_VERSION=1.0&amp;KSO_WM_BEAUTIFY_FLAG=#wm#&amp;KSO_WM_TEMPLATE_CATEGORY=wpsdiag&amp;KSO_WM_TEMPLATE_INDEX=20164952&amp;KSO_WM_SLIDE_ITEM_CNT=5&amp;KSO_WM_DIAGRAM_GROUP_CODE=n1_1&amp;KSO_WM_UNIT_FILL_TYPE=1&amp;KSO_WM_UNIT_FILL_FORE_SCHEMECOLOR_INDEX=5&amp;KSO_WM_UNIT_FILL_BACK_SCHEMECOLOR_INDEX=0&amp;KSO_WM_UNIT_LINE_FILL_TYPE=1&amp;KSO_WM_UNIT_LINE_FORE_SCHEMECOLOR_INDEX=6&amp;KSO_WM_UNIT_LINE_BACK_SCHEMECOLOR_INDEX=0"/>
                        <wps:cNvSpPr/>
                        <wps:spPr>
                          <a:xfrm>
                            <a:off x="417930" y="328471"/>
                            <a:ext cx="176434" cy="176434"/>
                          </a:xfrm>
                          <a:custGeom>
                            <a:avLst/>
                            <a:gdLst>
                              <a:gd name="connsiteX0" fmla="*/ 0 w 1562100"/>
                              <a:gd name="connsiteY0" fmla="*/ 781050 h 1562100"/>
                              <a:gd name="connsiteX1" fmla="*/ 781050 w 1562100"/>
                              <a:gd name="connsiteY1" fmla="*/ 0 h 1562100"/>
                              <a:gd name="connsiteX2" fmla="*/ 1562100 w 1562100"/>
                              <a:gd name="connsiteY2" fmla="*/ 781050 h 1562100"/>
                              <a:gd name="connsiteX3" fmla="*/ 781050 w 1562100"/>
                              <a:gd name="connsiteY3" fmla="*/ 1562100 h 1562100"/>
                              <a:gd name="connsiteX4" fmla="*/ 0 w 1562100"/>
                              <a:gd name="connsiteY4" fmla="*/ 781050 h 1562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62100" h="1562100">
                                <a:moveTo>
                                  <a:pt x="0" y="781050"/>
                                </a:moveTo>
                                <a:cubicBezTo>
                                  <a:pt x="0" y="349688"/>
                                  <a:pt x="349688" y="0"/>
                                  <a:pt x="781050" y="0"/>
                                </a:cubicBezTo>
                                <a:cubicBezTo>
                                  <a:pt x="1212412" y="0"/>
                                  <a:pt x="1562100" y="349688"/>
                                  <a:pt x="1562100" y="781050"/>
                                </a:cubicBezTo>
                                <a:cubicBezTo>
                                  <a:pt x="1562100" y="1212412"/>
                                  <a:pt x="1212412" y="1562100"/>
                                  <a:pt x="781050" y="1562100"/>
                                </a:cubicBezTo>
                                <a:cubicBezTo>
                                  <a:pt x="349688" y="1562100"/>
                                  <a:pt x="0" y="1212412"/>
                                  <a:pt x="0" y="781050"/>
                                </a:cubicBezTo>
                                <a:close/>
                              </a:path>
                            </a:pathLst>
                          </a:custGeom>
                          <a:solidFill>
                            <a:srgbClr val="A4DEF4"/>
                          </a:solidFill>
                          <a:ln w="12700" cap="flat" cmpd="sng" algn="ctr">
                            <a:solidFill>
                              <a:srgbClr val="FFFFFF"/>
                            </a:solidFill>
                            <a:prstDash val="solid"/>
                            <a:miter lim="800000"/>
                          </a:ln>
                          <a:effectLst/>
                        </wps:spPr>
                        <wps:bodyPr spcFirstLastPara="0" vert="horz" wrap="square" lIns="50213" tIns="50213" rIns="50213" bIns="50213" numCol="1" spcCol="1270" anchor="ctr" anchorCtr="0">
                          <a:noAutofit/>
                        </wps:bodyPr>
                      </wps:wsp>
                      <wps:wsp>
                        <wps:cNvPr id="54" name="任意多边形: 形状 54" descr="KSO_WM_UNIT_INDEX=1_3&amp;KSO_WM_UNIT_TYPE=n_i&amp;KSO_WM_UNIT_ID=wpsdiag20164952_5*n_i*1_3&amp;KSO_WM_UNIT_LAYERLEVEL=1_1&amp;KSO_WM_UNIT_CLEAR=1&amp;KSO_WM_TAG_VERSION=1.0&amp;KSO_WM_BEAUTIFY_FLAG=#wm#&amp;KSO_WM_TEMPLATE_CATEGORY=wpsdiag&amp;KSO_WM_TEMPLATE_INDEX=20164952&amp;KSO_WM_SLIDE_ITEM_CNT=5&amp;KSO_WM_DIAGRAM_GROUP_CODE=n1_1&amp;KSO_WM_UNIT_FILL_TYPE=1&amp;KSO_WM_UNIT_FILL_FORE_SCHEMECOLOR_INDEX=5&amp;KSO_WM_UNIT_FILL_BACK_SCHEMECOLOR_INDEX=0&amp;KSO_WM_UNIT_LINE_FILL_TYPE=1&amp;KSO_WM_UNIT_LINE_FORE_SCHEMECOLOR_INDEX=6&amp;KSO_WM_UNIT_LINE_BACK_SCHEMECOLOR_INDEX=0"/>
                        <wps:cNvSpPr/>
                        <wps:spPr>
                          <a:xfrm>
                            <a:off x="552025" y="485888"/>
                            <a:ext cx="208343" cy="208343"/>
                          </a:xfrm>
                          <a:custGeom>
                            <a:avLst/>
                            <a:gdLst>
                              <a:gd name="connsiteX0" fmla="*/ 0 w 1562100"/>
                              <a:gd name="connsiteY0" fmla="*/ 781050 h 1562100"/>
                              <a:gd name="connsiteX1" fmla="*/ 781050 w 1562100"/>
                              <a:gd name="connsiteY1" fmla="*/ 0 h 1562100"/>
                              <a:gd name="connsiteX2" fmla="*/ 1562100 w 1562100"/>
                              <a:gd name="connsiteY2" fmla="*/ 781050 h 1562100"/>
                              <a:gd name="connsiteX3" fmla="*/ 781050 w 1562100"/>
                              <a:gd name="connsiteY3" fmla="*/ 1562100 h 1562100"/>
                              <a:gd name="connsiteX4" fmla="*/ 0 w 1562100"/>
                              <a:gd name="connsiteY4" fmla="*/ 781050 h 1562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62100" h="1562100">
                                <a:moveTo>
                                  <a:pt x="0" y="781050"/>
                                </a:moveTo>
                                <a:cubicBezTo>
                                  <a:pt x="0" y="349688"/>
                                  <a:pt x="349688" y="0"/>
                                  <a:pt x="781050" y="0"/>
                                </a:cubicBezTo>
                                <a:cubicBezTo>
                                  <a:pt x="1212412" y="0"/>
                                  <a:pt x="1562100" y="349688"/>
                                  <a:pt x="1562100" y="781050"/>
                                </a:cubicBezTo>
                                <a:cubicBezTo>
                                  <a:pt x="1562100" y="1212412"/>
                                  <a:pt x="1212412" y="1562100"/>
                                  <a:pt x="781050" y="1562100"/>
                                </a:cubicBezTo>
                                <a:cubicBezTo>
                                  <a:pt x="349688" y="1562100"/>
                                  <a:pt x="0" y="1212412"/>
                                  <a:pt x="0" y="781050"/>
                                </a:cubicBezTo>
                                <a:close/>
                              </a:path>
                            </a:pathLst>
                          </a:custGeom>
                          <a:solidFill>
                            <a:srgbClr val="A4DEF4"/>
                          </a:solidFill>
                          <a:ln w="12700" cap="flat" cmpd="sng" algn="ctr">
                            <a:solidFill>
                              <a:srgbClr val="FFFFFF"/>
                            </a:solidFill>
                            <a:prstDash val="solid"/>
                            <a:miter lim="800000"/>
                          </a:ln>
                          <a:effectLst/>
                        </wps:spPr>
                        <wps:bodyPr spcFirstLastPara="0" vert="horz" wrap="square" lIns="50213" tIns="50213" rIns="50213" bIns="50213" numCol="1" spcCol="1270" anchor="ctr" anchorCtr="0">
                          <a:noAutofit/>
                        </wps:bodyPr>
                      </wps:wsp>
                      <wps:wsp>
                        <wps:cNvPr id="55" name="KSO_Shape" descr="KSO_WM_UNIT_INDEX=1_4&amp;KSO_WM_UNIT_TYPE=n_i&amp;KSO_WM_UNIT_ID=wpsdiag20164952_5*n_i*1_4&amp;KSO_WM_UNIT_LAYERLEVEL=1_1&amp;KSO_WM_UNIT_CLEAR=1&amp;KSO_WM_TAG_VERSION=1.0&amp;KSO_WM_BEAUTIFY_FLAG=#wm#&amp;KSO_WM_TEMPLATE_CATEGORY=wpsdiag&amp;KSO_WM_TEMPLATE_INDEX=20164952&amp;KSO_WM_SLIDE_ITEM_CNT=5&amp;KSO_WM_DIAGRAM_GROUP_CODE=n1_1&amp;KSO_WM_UNIT_FILL_TYPE=1&amp;KSO_WM_UNIT_FILL_FORE_SCHEMECOLOR_INDEX=7&amp;KSO_WM_UNIT_FILL_BACK_SCHEMECOLOR_INDEX=0"/>
                        <wps:cNvSpPr/>
                        <wps:spPr>
                          <a:xfrm rot="3004862">
                            <a:off x="0" y="101006"/>
                            <a:ext cx="631363" cy="631363"/>
                          </a:xfrm>
                          <a:prstGeom prst="pie">
                            <a:avLst/>
                          </a:prstGeom>
                          <a:solidFill>
                            <a:srgbClr val="1482AC"/>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wps:wsp>
                        <wps:cNvPr id="56" name="椭圆 56" descr="KSO_WM_UNIT_INDEX=1_5&amp;KSO_WM_UNIT_TYPE=n_i&amp;KSO_WM_UNIT_ID=wpsdiag20164952_5*n_i*1_5&amp;KSO_WM_UNIT_LAYERLEVEL=1_1&amp;KSO_WM_UNIT_CLEAR=1&amp;KSO_WM_TAG_VERSION=1.0&amp;KSO_WM_BEAUTIFY_FLAG=#wm#&amp;KSO_WM_TEMPLATE_CATEGORY=wpsdiag&amp;KSO_WM_TEMPLATE_INDEX=20164952&amp;KSO_WM_SLIDE_ITEM_CNT=5&amp;KSO_WM_DIAGRAM_GROUP_CODE=n1_1&amp;KSO_WM_UNIT_FILL_TYPE=1&amp;KSO_WM_UNIT_FILL_FORE_SCHEMECOLOR_INDEX=14&amp;KSO_WM_UNIT_FILL_BACK_SCHEMECOLOR_INDEX=0&amp;KSO_WM_UNIT_LINE_FILL_TYPE=1&amp;KSO_WM_UNIT_LINE_FORE_SCHEMECOLOR_INDEX=8&amp;KSO_WM_UNIT_LINE_BACK_SCHEMECOLOR_INDEX=0"/>
                        <wps:cNvSpPr/>
                        <wps:spPr>
                          <a:xfrm>
                            <a:off x="301228" y="193843"/>
                            <a:ext cx="103437" cy="107127"/>
                          </a:xfrm>
                          <a:prstGeom prst="ellipse">
                            <a:avLst/>
                          </a:prstGeom>
                          <a:solidFill>
                            <a:srgbClr val="FFFFFF"/>
                          </a:solidFill>
                          <a:ln w="12700" cap="flat" cmpd="sng" algn="ctr">
                            <a:solidFill>
                              <a:srgbClr val="117EA7"/>
                            </a:solidFill>
                            <a:prstDash val="solid"/>
                            <a:miter lim="800000"/>
                          </a:ln>
                          <a:effectLst/>
                        </wps:spPr>
                        <wps:bodyPr rtlCol="0" anchor="ctr"/>
                      </wps:wsp>
                      <wps:wsp>
                        <wps:cNvPr id="57" name="任意多边形: 形状 57" descr="KSO_WM_UNIT_INDEX=1_6&amp;KSO_WM_UNIT_TYPE=n_i&amp;KSO_WM_UNIT_ID=wpsdiag20164952_5*n_i*1_6&amp;KSO_WM_UNIT_LAYERLEVEL=1_1&amp;KSO_WM_UNIT_CLEAR=1&amp;KSO_WM_TAG_VERSION=1.0&amp;KSO_WM_BEAUTIFY_FLAG=#wm#&amp;KSO_WM_TEMPLATE_CATEGORY=wpsdiag&amp;KSO_WM_TEMPLATE_INDEX=20164952&amp;KSO_WM_SLIDE_ITEM_CNT=5&amp;KSO_WM_DIAGRAM_GROUP_CODE=n1_1&amp;KSO_WM_UNIT_FILL_TYPE=1&amp;KSO_WM_UNIT_FILL_FORE_SCHEMECOLOR_INDEX=5&amp;KSO_WM_UNIT_FILL_BACK_SCHEMECOLOR_INDEX=0&amp;KSO_WM_UNIT_LINE_FILL_TYPE=1&amp;KSO_WM_UNIT_LINE_FORE_SCHEMECOLOR_INDEX=6&amp;KSO_WM_UNIT_LINE_BACK_SCHEMECOLOR_INDEX=0"/>
                        <wps:cNvSpPr/>
                        <wps:spPr>
                          <a:xfrm>
                            <a:off x="829576" y="382506"/>
                            <a:ext cx="311725" cy="311725"/>
                          </a:xfrm>
                          <a:custGeom>
                            <a:avLst/>
                            <a:gdLst>
                              <a:gd name="connsiteX0" fmla="*/ 0 w 1562100"/>
                              <a:gd name="connsiteY0" fmla="*/ 781050 h 1562100"/>
                              <a:gd name="connsiteX1" fmla="*/ 781050 w 1562100"/>
                              <a:gd name="connsiteY1" fmla="*/ 0 h 1562100"/>
                              <a:gd name="connsiteX2" fmla="*/ 1562100 w 1562100"/>
                              <a:gd name="connsiteY2" fmla="*/ 781050 h 1562100"/>
                              <a:gd name="connsiteX3" fmla="*/ 781050 w 1562100"/>
                              <a:gd name="connsiteY3" fmla="*/ 1562100 h 1562100"/>
                              <a:gd name="connsiteX4" fmla="*/ 0 w 1562100"/>
                              <a:gd name="connsiteY4" fmla="*/ 781050 h 1562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62100" h="1562100">
                                <a:moveTo>
                                  <a:pt x="0" y="781050"/>
                                </a:moveTo>
                                <a:cubicBezTo>
                                  <a:pt x="0" y="349688"/>
                                  <a:pt x="349688" y="0"/>
                                  <a:pt x="781050" y="0"/>
                                </a:cubicBezTo>
                                <a:cubicBezTo>
                                  <a:pt x="1212412" y="0"/>
                                  <a:pt x="1562100" y="349688"/>
                                  <a:pt x="1562100" y="781050"/>
                                </a:cubicBezTo>
                                <a:cubicBezTo>
                                  <a:pt x="1562100" y="1212412"/>
                                  <a:pt x="1212412" y="1562100"/>
                                  <a:pt x="781050" y="1562100"/>
                                </a:cubicBezTo>
                                <a:cubicBezTo>
                                  <a:pt x="349688" y="1562100"/>
                                  <a:pt x="0" y="1212412"/>
                                  <a:pt x="0" y="781050"/>
                                </a:cubicBezTo>
                                <a:close/>
                              </a:path>
                            </a:pathLst>
                          </a:custGeom>
                          <a:solidFill>
                            <a:srgbClr val="A4DEF4"/>
                          </a:solidFill>
                          <a:ln w="12700" cap="flat" cmpd="sng" algn="ctr">
                            <a:solidFill>
                              <a:srgbClr val="FFFFFF"/>
                            </a:solidFill>
                            <a:prstDash val="solid"/>
                            <a:miter lim="800000"/>
                          </a:ln>
                          <a:effectLst/>
                        </wps:spPr>
                        <wps:bodyPr spcFirstLastPara="0" vert="horz" wrap="square" lIns="50213" tIns="50213" rIns="50213" bIns="50213" numCol="1" spcCol="1270" anchor="ctr" anchorCtr="0">
                          <a:noAutofit/>
                        </wps:bodyPr>
                      </wps:wsp>
                      <wps:wsp>
                        <wps:cNvPr id="58" name="任意多边形: 形状 58" descr="KSO_WM_UNIT_INDEX=1_7&amp;KSO_WM_UNIT_TYPE=n_i&amp;KSO_WM_UNIT_ID=wpsdiag20164952_5*n_i*1_7&amp;KSO_WM_UNIT_LAYERLEVEL=1_1&amp;KSO_WM_UNIT_CLEAR=1&amp;KSO_WM_TAG_VERSION=1.0&amp;KSO_WM_BEAUTIFY_FLAG=#wm#&amp;KSO_WM_TEMPLATE_CATEGORY=wpsdiag&amp;KSO_WM_TEMPLATE_INDEX=20164952&amp;KSO_WM_SLIDE_ITEM_CNT=5&amp;KSO_WM_DIAGRAM_GROUP_CODE=n1_1&amp;KSO_WM_UNIT_FILL_TYPE=1&amp;KSO_WM_UNIT_FILL_FORE_SCHEMECOLOR_INDEX=5&amp;KSO_WM_UNIT_FILL_BACK_SCHEMECOLOR_INDEX=0&amp;KSO_WM_UNIT_LINE_FILL_TYPE=1&amp;KSO_WM_UNIT_LINE_FORE_SCHEMECOLOR_INDEX=6&amp;KSO_WM_UNIT_LINE_BACK_SCHEMECOLOR_INDEX=0"/>
                        <wps:cNvSpPr/>
                        <wps:spPr>
                          <a:xfrm>
                            <a:off x="934192" y="0"/>
                            <a:ext cx="387684" cy="387684"/>
                          </a:xfrm>
                          <a:custGeom>
                            <a:avLst/>
                            <a:gdLst>
                              <a:gd name="connsiteX0" fmla="*/ 0 w 1562100"/>
                              <a:gd name="connsiteY0" fmla="*/ 781050 h 1562100"/>
                              <a:gd name="connsiteX1" fmla="*/ 781050 w 1562100"/>
                              <a:gd name="connsiteY1" fmla="*/ 0 h 1562100"/>
                              <a:gd name="connsiteX2" fmla="*/ 1562100 w 1562100"/>
                              <a:gd name="connsiteY2" fmla="*/ 781050 h 1562100"/>
                              <a:gd name="connsiteX3" fmla="*/ 781050 w 1562100"/>
                              <a:gd name="connsiteY3" fmla="*/ 1562100 h 1562100"/>
                              <a:gd name="connsiteX4" fmla="*/ 0 w 1562100"/>
                              <a:gd name="connsiteY4" fmla="*/ 781050 h 1562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62100" h="1562100">
                                <a:moveTo>
                                  <a:pt x="0" y="781050"/>
                                </a:moveTo>
                                <a:cubicBezTo>
                                  <a:pt x="0" y="349688"/>
                                  <a:pt x="349688" y="0"/>
                                  <a:pt x="781050" y="0"/>
                                </a:cubicBezTo>
                                <a:cubicBezTo>
                                  <a:pt x="1212412" y="0"/>
                                  <a:pt x="1562100" y="349688"/>
                                  <a:pt x="1562100" y="781050"/>
                                </a:cubicBezTo>
                                <a:cubicBezTo>
                                  <a:pt x="1562100" y="1212412"/>
                                  <a:pt x="1212412" y="1562100"/>
                                  <a:pt x="781050" y="1562100"/>
                                </a:cubicBezTo>
                                <a:cubicBezTo>
                                  <a:pt x="349688" y="1562100"/>
                                  <a:pt x="0" y="1212412"/>
                                  <a:pt x="0" y="781050"/>
                                </a:cubicBezTo>
                                <a:close/>
                              </a:path>
                            </a:pathLst>
                          </a:custGeom>
                          <a:solidFill>
                            <a:srgbClr val="A4DEF4"/>
                          </a:solidFill>
                          <a:ln w="12700" cap="flat" cmpd="sng" algn="ctr">
                            <a:solidFill>
                              <a:srgbClr val="FFFFFF"/>
                            </a:solidFill>
                            <a:prstDash val="solid"/>
                            <a:miter lim="800000"/>
                          </a:ln>
                          <a:effectLst/>
                        </wps:spPr>
                        <wps:bodyPr spcFirstLastPara="0" vert="horz" wrap="square" lIns="50213" tIns="50213" rIns="50213" bIns="50213" numCol="1" spcCol="1270" anchor="ctr" anchorCtr="0">
                          <a:noAutofit/>
                        </wps:bodyPr>
                      </wps:wsp>
                      <wps:wsp>
                        <wps:cNvPr id="59" name="任意多边形: 形状 59" descr="KSO_WM_UNIT_INDEX=1_8&amp;KSO_WM_UNIT_TYPE=n_i&amp;KSO_WM_UNIT_ID=wpsdiag20164952_5*n_i*1_8&amp;KSO_WM_UNIT_LAYERLEVEL=1_1&amp;KSO_WM_UNIT_CLEAR=1&amp;KSO_WM_TAG_VERSION=1.0&amp;KSO_WM_BEAUTIFY_FLAG=#wm#&amp;KSO_WM_TEMPLATE_CATEGORY=wpsdiag&amp;KSO_WM_TEMPLATE_INDEX=20164952&amp;KSO_WM_SLIDE_ITEM_CNT=5&amp;KSO_WM_DIAGRAM_GROUP_CODE=n1_1&amp;KSO_WM_UNIT_FILL_TYPE=1&amp;KSO_WM_UNIT_FILL_FORE_SCHEMECOLOR_INDEX=5&amp;KSO_WM_UNIT_FILL_BACK_SCHEMECOLOR_INDEX=0&amp;KSO_WM_UNIT_LINE_FILL_TYPE=1&amp;KSO_WM_UNIT_LINE_FORE_SCHEMECOLOR_INDEX=6&amp;KSO_WM_UNIT_LINE_BACK_SCHEMECOLOR_INDEX=0"/>
                        <wps:cNvSpPr/>
                        <wps:spPr>
                          <a:xfrm>
                            <a:off x="1183317" y="456633"/>
                            <a:ext cx="96544" cy="96544"/>
                          </a:xfrm>
                          <a:custGeom>
                            <a:avLst/>
                            <a:gdLst>
                              <a:gd name="connsiteX0" fmla="*/ 0 w 1562100"/>
                              <a:gd name="connsiteY0" fmla="*/ 781050 h 1562100"/>
                              <a:gd name="connsiteX1" fmla="*/ 781050 w 1562100"/>
                              <a:gd name="connsiteY1" fmla="*/ 0 h 1562100"/>
                              <a:gd name="connsiteX2" fmla="*/ 1562100 w 1562100"/>
                              <a:gd name="connsiteY2" fmla="*/ 781050 h 1562100"/>
                              <a:gd name="connsiteX3" fmla="*/ 781050 w 1562100"/>
                              <a:gd name="connsiteY3" fmla="*/ 1562100 h 1562100"/>
                              <a:gd name="connsiteX4" fmla="*/ 0 w 1562100"/>
                              <a:gd name="connsiteY4" fmla="*/ 781050 h 1562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62100" h="1562100">
                                <a:moveTo>
                                  <a:pt x="0" y="781050"/>
                                </a:moveTo>
                                <a:cubicBezTo>
                                  <a:pt x="0" y="349688"/>
                                  <a:pt x="349688" y="0"/>
                                  <a:pt x="781050" y="0"/>
                                </a:cubicBezTo>
                                <a:cubicBezTo>
                                  <a:pt x="1212412" y="0"/>
                                  <a:pt x="1562100" y="349688"/>
                                  <a:pt x="1562100" y="781050"/>
                                </a:cubicBezTo>
                                <a:cubicBezTo>
                                  <a:pt x="1562100" y="1212412"/>
                                  <a:pt x="1212412" y="1562100"/>
                                  <a:pt x="781050" y="1562100"/>
                                </a:cubicBezTo>
                                <a:cubicBezTo>
                                  <a:pt x="349688" y="1562100"/>
                                  <a:pt x="0" y="1212412"/>
                                  <a:pt x="0" y="781050"/>
                                </a:cubicBezTo>
                                <a:close/>
                              </a:path>
                            </a:pathLst>
                          </a:custGeom>
                          <a:solidFill>
                            <a:srgbClr val="A4DEF4"/>
                          </a:solidFill>
                          <a:ln w="12700" cap="flat" cmpd="sng" algn="ctr">
                            <a:solidFill>
                              <a:srgbClr val="FFFFFF"/>
                            </a:solidFill>
                            <a:prstDash val="solid"/>
                            <a:miter lim="800000"/>
                          </a:ln>
                          <a:effectLst/>
                        </wps:spPr>
                        <wps:bodyPr spcFirstLastPara="0" vert="horz" wrap="square" lIns="50213" tIns="50213" rIns="50213" bIns="50213" numCol="1" spcCol="1270" anchor="ctr" anchorCtr="0">
                          <a:noAutofit/>
                        </wps:bodyPr>
                      </wps:wsp>
                      <wps:wsp>
                        <wps:cNvPr id="60" name="任意多边形: 形状 60" descr="KSO_WM_UNIT_INDEX=1_9&amp;KSO_WM_UNIT_TYPE=n_i&amp;KSO_WM_UNIT_ID=wpsdiag20164952_5*n_i*1_9&amp;KSO_WM_UNIT_LAYERLEVEL=1_1&amp;KSO_WM_UNIT_CLEAR=1&amp;KSO_WM_TAG_VERSION=1.0&amp;KSO_WM_BEAUTIFY_FLAG=#wm#&amp;KSO_WM_TEMPLATE_CATEGORY=wpsdiag&amp;KSO_WM_TEMPLATE_INDEX=20164952&amp;KSO_WM_SLIDE_ITEM_CNT=5&amp;KSO_WM_DIAGRAM_GROUP_CODE=n1_1&amp;KSO_WM_UNIT_FILL_TYPE=1&amp;KSO_WM_UNIT_FILL_FORE_SCHEMECOLOR_INDEX=5&amp;KSO_WM_UNIT_FILL_BACK_SCHEMECOLOR_INDEX=0&amp;KSO_WM_UNIT_LINE_FILL_TYPE=1&amp;KSO_WM_UNIT_LINE_FORE_SCHEMECOLOR_INDEX=6&amp;KSO_WM_UNIT_LINE_BACK_SCHEMECOLOR_INDEX=0"/>
                        <wps:cNvSpPr/>
                        <wps:spPr>
                          <a:xfrm>
                            <a:off x="765960" y="651882"/>
                            <a:ext cx="84696" cy="84696"/>
                          </a:xfrm>
                          <a:custGeom>
                            <a:avLst/>
                            <a:gdLst>
                              <a:gd name="connsiteX0" fmla="*/ 0 w 1562100"/>
                              <a:gd name="connsiteY0" fmla="*/ 781050 h 1562100"/>
                              <a:gd name="connsiteX1" fmla="*/ 781050 w 1562100"/>
                              <a:gd name="connsiteY1" fmla="*/ 0 h 1562100"/>
                              <a:gd name="connsiteX2" fmla="*/ 1562100 w 1562100"/>
                              <a:gd name="connsiteY2" fmla="*/ 781050 h 1562100"/>
                              <a:gd name="connsiteX3" fmla="*/ 781050 w 1562100"/>
                              <a:gd name="connsiteY3" fmla="*/ 1562100 h 1562100"/>
                              <a:gd name="connsiteX4" fmla="*/ 0 w 1562100"/>
                              <a:gd name="connsiteY4" fmla="*/ 781050 h 1562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62100" h="1562100">
                                <a:moveTo>
                                  <a:pt x="0" y="781050"/>
                                </a:moveTo>
                                <a:cubicBezTo>
                                  <a:pt x="0" y="349688"/>
                                  <a:pt x="349688" y="0"/>
                                  <a:pt x="781050" y="0"/>
                                </a:cubicBezTo>
                                <a:cubicBezTo>
                                  <a:pt x="1212412" y="0"/>
                                  <a:pt x="1562100" y="349688"/>
                                  <a:pt x="1562100" y="781050"/>
                                </a:cubicBezTo>
                                <a:cubicBezTo>
                                  <a:pt x="1562100" y="1212412"/>
                                  <a:pt x="1212412" y="1562100"/>
                                  <a:pt x="781050" y="1562100"/>
                                </a:cubicBezTo>
                                <a:cubicBezTo>
                                  <a:pt x="349688" y="1562100"/>
                                  <a:pt x="0" y="1212412"/>
                                  <a:pt x="0" y="781050"/>
                                </a:cubicBezTo>
                                <a:close/>
                              </a:path>
                            </a:pathLst>
                          </a:custGeom>
                          <a:solidFill>
                            <a:srgbClr val="A4DEF4"/>
                          </a:solidFill>
                          <a:ln w="12700" cap="flat" cmpd="sng" algn="ctr">
                            <a:solidFill>
                              <a:srgbClr val="FFFFFF"/>
                            </a:solidFill>
                            <a:prstDash val="solid"/>
                            <a:miter lim="800000"/>
                          </a:ln>
                          <a:effectLst/>
                        </wps:spPr>
                        <wps:bodyPr spcFirstLastPara="0" vert="horz" wrap="square" lIns="50213" tIns="50213" rIns="50213" bIns="50213" numCol="1" spcCol="1270" anchor="ctr" anchorCtr="0">
                          <a:noAutofit/>
                        </wps:bodyPr>
                      </wps:wsp>
                      <wps:wsp>
                        <wps:cNvPr id="61" name="文本框 21" descr="KSO_WM_UNIT_INDEX=1_2_1&amp;KSO_WM_UNIT_TYPE=n_h_f&amp;KSO_WM_UNIT_ID=wpsdiag20164952_5*n_h_f*1_2_1&amp;KSO_WM_UNIT_LAYERLEVEL=1_1_1&amp;KSO_WM_UNIT_HIGHLIGHT=0&amp;KSO_WM_UNIT_CLEAR=0&amp;KSO_WM_UNIT_COMPATIBLE=0&amp;KSO_WM_UNIT_PRESET_TEXT=LOREM&amp;KSO_WM_UNIT_VALUE=4&amp;KSO_WM_TAG_VERSION=1.0&amp;KSO_WM_BEAUTIFY_FLAG=#wm#&amp;KSO_WM_TEMPLATE_CATEGORY=wpsdiag&amp;KSO_WM_TEMPLATE_INDEX=20164952&amp;KSO_WM_UNIT_BIND_DECORATION_IDS=wpsdiag20164952_5*n_i*1_2&amp;KSO_WM_SLIDE_ITEM_CNT=5&amp;KSO_WM_DIAGRAM_GROUP_CODE=n1_1&amp;KSO_WM_UNIT_TEXT_FILL_TYPE=1&amp;KSO_WM_UNIT_TEXT_FILL_FORE_SCHEMECOLOR_INDEX=12"/>
                        <wps:cNvSpPr txBox="1"/>
                        <wps:spPr>
                          <a:xfrm>
                            <a:off x="417898" y="348644"/>
                            <a:ext cx="176325" cy="107483"/>
                          </a:xfrm>
                          <a:prstGeom prst="rect">
                            <a:avLst/>
                          </a:prstGeom>
                          <a:noFill/>
                        </wps:spPr>
                        <wps:txbx>
                          <w:txbxContent>
                            <w:p>
                              <w:pPr>
                                <w:pStyle w:val="13"/>
                                <w:snapToGrid w:val="0"/>
                                <w:spacing w:before="0" w:beforeAutospacing="0" w:after="0" w:afterAutospacing="0" w:line="192" w:lineRule="auto"/>
                                <w:jc w:val="center"/>
                                <w:rPr>
                                  <w:rFonts w:ascii="Arial" w:hAnsi="Arial" w:eastAsia="微软雅黑" w:cs="Arial"/>
                                  <w:color w:val="FFFFFF"/>
                                  <w:sz w:val="18"/>
                                  <w:szCs w:val="18"/>
                                </w:rPr>
                              </w:pPr>
                              <w:r>
                                <w:rPr>
                                  <w:rFonts w:hint="eastAsia"/>
                                  <w:lang w:val="en-US" w:eastAsia="zh-CN"/>
                                </w:rPr>
                                <w:t>行政法</w:t>
                              </w:r>
                            </w:p>
                          </w:txbxContent>
                        </wps:txbx>
                        <wps:bodyPr wrap="square" lIns="0" tIns="45720" rIns="0" bIns="45720" rtlCol="0" anchor="ctr" anchorCtr="0">
                          <a:noAutofit/>
                        </wps:bodyPr>
                      </wps:wsp>
                      <wps:wsp>
                        <wps:cNvPr id="62" name="文本框 22" descr="KSO_WM_UNIT_INDEX=1_2_3&amp;KSO_WM_UNIT_TYPE=n_h_f&amp;KSO_WM_UNIT_ID=wpsdiag20164952_5*n_h_f*1_2_3&amp;KSO_WM_UNIT_LAYERLEVEL=1_1_1&amp;KSO_WM_UNIT_HIGHLIGHT=0&amp;KSO_WM_UNIT_CLEAR=0&amp;KSO_WM_UNIT_COMPATIBLE=0&amp;KSO_WM_UNIT_PRESET_TEXT=LOREM&amp;KSO_WM_UNIT_VALUE=3&amp;KSO_WM_TAG_VERSION=1.0&amp;KSO_WM_BEAUTIFY_FLAG=#wm#&amp;KSO_WM_TEMPLATE_CATEGORY=wpsdiag&amp;KSO_WM_TEMPLATE_INDEX=20164952&amp;KSO_WM_UNIT_BIND_DECORATION_IDS=wpsdiag20164952_5*n_i*1_1&amp;KSO_WM_SLIDE_ITEM_CNT=5&amp;KSO_WM_DIAGRAM_GROUP_CODE=n1_1&amp;KSO_WM_UNIT_TEXT_FILL_TYPE=1&amp;KSO_WM_UNIT_TEXT_FILL_FORE_SCHEMECOLOR_INDEX=12"/>
                        <wps:cNvSpPr txBox="1"/>
                        <wps:spPr>
                          <a:xfrm>
                            <a:off x="643148" y="254769"/>
                            <a:ext cx="214158" cy="73702"/>
                          </a:xfrm>
                          <a:prstGeom prst="rect">
                            <a:avLst/>
                          </a:prstGeom>
                          <a:noFill/>
                        </wps:spPr>
                        <wps:txbx>
                          <w:txbxContent>
                            <w:p>
                              <w:pPr>
                                <w:pStyle w:val="13"/>
                                <w:snapToGrid w:val="0"/>
                                <w:spacing w:before="0" w:beforeAutospacing="0" w:after="0" w:afterAutospacing="0" w:line="192" w:lineRule="auto"/>
                                <w:jc w:val="center"/>
                                <w:rPr>
                                  <w:rFonts w:ascii="Arial" w:hAnsi="Arial" w:eastAsia="微软雅黑" w:cs="Arial"/>
                                  <w:color w:val="FFFFFF"/>
                                  <w:sz w:val="18"/>
                                  <w:szCs w:val="18"/>
                                </w:rPr>
                              </w:pPr>
                              <w:r>
                                <w:rPr>
                                  <w:rFonts w:hint="eastAsia"/>
                                  <w:lang w:val="en-US" w:eastAsia="zh-CN"/>
                                </w:rPr>
                                <w:t>刑法</w:t>
                              </w:r>
                            </w:p>
                          </w:txbxContent>
                        </wps:txbx>
                        <wps:bodyPr wrap="square" rtlCol="0" anchor="ctr" anchorCtr="0">
                          <a:noAutofit/>
                        </wps:bodyPr>
                      </wps:wsp>
                      <wps:wsp>
                        <wps:cNvPr id="63" name="文本框 23" descr="KSO_WM_UNIT_INDEX=1_2_4&amp;KSO_WM_UNIT_TYPE=n_h_f&amp;KSO_WM_UNIT_ID=wpsdiag20164952_5*n_h_f*1_2_4&amp;KSO_WM_UNIT_LAYERLEVEL=1_1_1&amp;KSO_WM_UNIT_HIGHLIGHT=0&amp;KSO_WM_UNIT_CLEAR=0&amp;KSO_WM_UNIT_COMPATIBLE=0&amp;KSO_WM_UNIT_PRESET_TEXT=LOREM&amp;KSO_WM_UNIT_VALUE=3&amp;KSO_WM_TAG_VERSION=1.0&amp;KSO_WM_BEAUTIFY_FLAG=#wm#&amp;KSO_WM_TEMPLATE_CATEGORY=wpsdiag&amp;KSO_WM_TEMPLATE_INDEX=20164952&amp;KSO_WM_UNIT_BIND_DECORATION_IDS=wpsdiag20164952_5*n_i*1_6&amp;KSO_WM_SLIDE_ITEM_CNT=5&amp;KSO_WM_DIAGRAM_GROUP_CODE=n1_1&amp;KSO_WM_UNIT_TEXT_FILL_TYPE=1&amp;KSO_WM_UNIT_TEXT_FILL_FORE_SCHEMECOLOR_INDEX=12"/>
                        <wps:cNvSpPr txBox="1"/>
                        <wps:spPr>
                          <a:xfrm>
                            <a:off x="878359" y="504107"/>
                            <a:ext cx="214158" cy="73702"/>
                          </a:xfrm>
                          <a:prstGeom prst="rect">
                            <a:avLst/>
                          </a:prstGeom>
                          <a:noFill/>
                        </wps:spPr>
                        <wps:txbx>
                          <w:txbxContent>
                            <w:p>
                              <w:pPr>
                                <w:pStyle w:val="13"/>
                                <w:snapToGrid w:val="0"/>
                                <w:spacing w:before="0" w:beforeAutospacing="0" w:after="0" w:afterAutospacing="0" w:line="192" w:lineRule="auto"/>
                                <w:jc w:val="center"/>
                                <w:rPr>
                                  <w:rFonts w:hint="eastAsia" w:ascii="Arial" w:hAnsi="Arial" w:eastAsia="微软雅黑" w:cs="Arial"/>
                                  <w:color w:val="0000FF"/>
                                  <w:sz w:val="18"/>
                                  <w:szCs w:val="18"/>
                                  <w:lang w:val="en-US" w:eastAsia="zh-CN"/>
                                </w:rPr>
                              </w:pPr>
                              <w:r>
                                <w:rPr>
                                  <w:rFonts w:hint="eastAsia" w:ascii="Arial" w:hAnsi="Arial" w:eastAsia="微软雅黑" w:cs="Arial"/>
                                  <w:color w:val="0000FF"/>
                                  <w:kern w:val="24"/>
                                  <w:sz w:val="18"/>
                                  <w:szCs w:val="18"/>
                                  <w:lang w:val="en-US" w:eastAsia="zh-CN"/>
                                </w:rPr>
                                <w:t>other</w:t>
                              </w:r>
                            </w:p>
                          </w:txbxContent>
                        </wps:txbx>
                        <wps:bodyPr wrap="square" rtlCol="0" anchor="ctr" anchorCtr="0">
                          <a:noAutofit/>
                        </wps:bodyPr>
                      </wps:wsp>
                      <wps:wsp>
                        <wps:cNvPr id="64" name="文本框 24" descr="KSO_WM_UNIT_INDEX=1_2_2&amp;KSO_WM_UNIT_TYPE=n_h_f&amp;KSO_WM_UNIT_ID=wpsdiag20164952_5*n_h_f*1_2_2&amp;KSO_WM_UNIT_LAYERLEVEL=1_1_1&amp;KSO_WM_UNIT_HIGHLIGHT=0&amp;KSO_WM_UNIT_CLEAR=0&amp;KSO_WM_UNIT_COMPATIBLE=0&amp;KSO_WM_UNIT_PRESET_TEXT=LOREM&amp;KSO_WM_UNIT_VALUE=5&amp;KSO_WM_TAG_VERSION=1.0&amp;KSO_WM_BEAUTIFY_FLAG=#wm#&amp;KSO_WM_TEMPLATE_CATEGORY=wpsdiag&amp;KSO_WM_TEMPLATE_INDEX=20164952&amp;KSO_WM_UNIT_BIND_DECORATION_IDS=wpsdiag20164952_5*n_i*1_3&amp;KSO_WM_SLIDE_ITEM_CNT=5&amp;KSO_WM_DIAGRAM_GROUP_CODE=n1_1&amp;KSO_WM_UNIT_TEXT_FILL_TYPE=1&amp;KSO_WM_UNIT_TEXT_FILL_FORE_SCHEMECOLOR_INDEX=12"/>
                        <wps:cNvSpPr txBox="1"/>
                        <wps:spPr>
                          <a:xfrm>
                            <a:off x="552005" y="554804"/>
                            <a:ext cx="208159" cy="100709"/>
                          </a:xfrm>
                          <a:prstGeom prst="rect">
                            <a:avLst/>
                          </a:prstGeom>
                          <a:noFill/>
                        </wps:spPr>
                        <wps:txbx>
                          <w:txbxContent>
                            <w:p>
                              <w:r>
                                <w:rPr>
                                  <w:lang w:val="en-US" w:eastAsia="zh-CN"/>
                                </w:rPr>
                                <w:t>民商法学</w:t>
                              </w:r>
                            </w:p>
                          </w:txbxContent>
                        </wps:txbx>
                        <wps:bodyPr wrap="square" lIns="0" tIns="45720" rIns="0" bIns="45720" rtlCol="0" anchor="ctr" anchorCtr="0">
                          <a:noAutofit/>
                        </wps:bodyPr>
                      </wps:wsp>
                      <wps:wsp>
                        <wps:cNvPr id="65" name="文本框 25" descr="KSO_WM_UNIT_INDEX=1_2_5&amp;KSO_WM_UNIT_TYPE=n_h_f&amp;KSO_WM_UNIT_ID=wpsdiag20164952_5*n_h_f*1_2_5&amp;KSO_WM_UNIT_LAYERLEVEL=1_1_1&amp;KSO_WM_UNIT_HIGHLIGHT=0&amp;KSO_WM_UNIT_CLEAR=0&amp;KSO_WM_UNIT_COMPATIBLE=0&amp;KSO_WM_UNIT_PRESET_TEXT=LOREM&amp;KSO_WM_UNIT_VALUE=3&amp;KSO_WM_TAG_VERSION=1.0&amp;KSO_WM_BEAUTIFY_FLAG=#wm#&amp;KSO_WM_TEMPLATE_CATEGORY=wpsdiag&amp;KSO_WM_TEMPLATE_INDEX=20164952&amp;KSO_WM_UNIT_BIND_DECORATION_IDS=wpsdiag20164952_5*n_i*1_7&amp;KSO_WM_SLIDE_ITEM_CNT=5&amp;KSO_WM_DIAGRAM_GROUP_CODE=n1_1&amp;KSO_WM_UNIT_TEXT_FILL_TYPE=1&amp;KSO_WM_UNIT_TEXT_FILL_FORE_SCHEMECOLOR_INDEX=12"/>
                        <wps:cNvSpPr txBox="1"/>
                        <wps:spPr>
                          <a:xfrm>
                            <a:off x="939649" y="88742"/>
                            <a:ext cx="413834" cy="202096"/>
                          </a:xfrm>
                          <a:prstGeom prst="rect">
                            <a:avLst/>
                          </a:prstGeom>
                          <a:noFill/>
                        </wps:spPr>
                        <wps:txbx>
                          <w:txbxContent>
                            <w:p>
                              <w:pPr>
                                <w:pStyle w:val="13"/>
                                <w:snapToGrid w:val="0"/>
                                <w:spacing w:before="0" w:beforeAutospacing="0" w:after="0" w:afterAutospacing="0" w:line="192" w:lineRule="auto"/>
                                <w:jc w:val="center"/>
                                <w:rPr>
                                  <w:rFonts w:ascii="Arial" w:hAnsi="Arial" w:eastAsia="微软雅黑" w:cs="Arial"/>
                                  <w:color w:val="FFFFFF"/>
                                  <w:sz w:val="18"/>
                                  <w:szCs w:val="18"/>
                                </w:rPr>
                              </w:pPr>
                              <w:r>
                                <w:rPr>
                                  <w:rFonts w:hint="eastAsia"/>
                                  <w:lang w:val="en-US" w:eastAsia="zh-CN"/>
                                </w:rPr>
                                <w:t>诉讼法 （民事  刑事  行政）</w:t>
                              </w:r>
                            </w:p>
                          </w:txbxContent>
                        </wps:txbx>
                        <wps:bodyPr wrap="square" rtlCol="0" anchor="ctr" anchorCtr="0">
                          <a:noAutofit/>
                        </wps:bodyPr>
                      </wps:wsp>
                      <wps:wsp>
                        <wps:cNvPr id="66" name="文本框 26" descr="KSO_WM_UNIT_INDEX=1_1_1&amp;KSO_WM_UNIT_TYPE=n_h_a&amp;KSO_WM_UNIT_ID=wpsdiag20164952_5*n_h_a*1_1_1&amp;KSO_WM_UNIT_LAYERLEVEL=1_1_1&amp;KSO_WM_UNIT_HIGHLIGHT=0&amp;KSO_WM_UNIT_CLEAR=0&amp;KSO_WM_UNIT_COMPATIBLE=0&amp;KSO_WM_UNIT_PRESET_TEXT=LOREM IPSUM DOLOR&amp;KSO_WM_UNIT_VALUE=12&amp;KSO_WM_TAG_VERSION=1.0&amp;KSO_WM_BEAUTIFY_FLAG=#wm#&amp;KSO_WM_TEMPLATE_CATEGORY=wpsdiag&amp;KSO_WM_TEMPLATE_INDEX=20164952&amp;KSO_WM_UNIT_BIND_DECORATION_IDS=wpsdiag20164952_5*n_i*1_4;wpsdiag20164952_5*n_i*1_5;wpsdiag20164952_5*n_i*1_10&amp;KSO_WM_SLIDE_ITEM_CNT=5&amp;KSO_WM_DIAGRAM_GROUP_CODE=n1_1&amp;KSO_WM_UNIT_TEXT_FILL_TYPE=1&amp;KSO_WM_UNIT_TEXT_FILL_FORE_SCHEMECOLOR_INDEX=12"/>
                        <wps:cNvSpPr txBox="1"/>
                        <wps:spPr>
                          <a:xfrm>
                            <a:off x="62086" y="311160"/>
                            <a:ext cx="251281" cy="249289"/>
                          </a:xfrm>
                          <a:prstGeom prst="rect">
                            <a:avLst/>
                          </a:prstGeom>
                          <a:noFill/>
                        </wps:spPr>
                        <wps:txbx>
                          <w:txbxContent>
                            <w:p>
                              <w:pPr>
                                <w:pStyle w:val="13"/>
                                <w:snapToGrid w:val="0"/>
                                <w:spacing w:before="0" w:beforeAutospacing="0" w:after="0" w:afterAutospacing="0" w:line="276" w:lineRule="auto"/>
                                <w:jc w:val="center"/>
                                <w:rPr>
                                  <w:rFonts w:hint="eastAsia" w:ascii="Arial" w:hAnsi="Arial" w:eastAsia="微软雅黑" w:cs="Arial"/>
                                  <w:color w:val="FFFFFF"/>
                                  <w:kern w:val="24"/>
                                  <w:sz w:val="18"/>
                                  <w:szCs w:val="18"/>
                                  <w:lang w:eastAsia="zh-CN"/>
                                </w:rPr>
                              </w:pPr>
                              <w:r>
                                <w:rPr>
                                  <w:rFonts w:hint="eastAsia" w:ascii="Arial" w:hAnsi="Arial" w:eastAsia="微软雅黑" w:cs="Arial"/>
                                  <w:color w:val="FFFFFF"/>
                                  <w:kern w:val="24"/>
                                  <w:sz w:val="18"/>
                                  <w:szCs w:val="18"/>
                                  <w:lang w:eastAsia="zh-CN"/>
                                </w:rPr>
                                <w:t>基本法</w:t>
                              </w:r>
                              <w:r>
                                <w:rPr>
                                  <w:rFonts w:hint="eastAsia" w:ascii="Arial" w:hAnsi="Arial" w:eastAsia="微软雅黑" w:cs="Arial"/>
                                  <w:color w:val="FFFFFF"/>
                                  <w:kern w:val="24"/>
                                  <w:sz w:val="18"/>
                                  <w:szCs w:val="18"/>
                                  <w:lang w:eastAsia="zh-CN"/>
                                </w:rPr>
                                <w:br w:type="textWrapping"/>
                              </w:r>
                              <w:r>
                                <w:rPr>
                                  <w:rFonts w:hint="eastAsia" w:ascii="Arial" w:hAnsi="Arial" w:eastAsia="微软雅黑" w:cs="Arial"/>
                                  <w:color w:val="FFFFFF"/>
                                  <w:kern w:val="24"/>
                                  <w:sz w:val="18"/>
                                  <w:szCs w:val="18"/>
                                  <w:lang w:eastAsia="zh-CN"/>
                                </w:rPr>
                                <w:t>宪法</w:t>
                              </w:r>
                            </w:p>
                            <w:p>
                              <w:pPr>
                                <w:pStyle w:val="13"/>
                                <w:snapToGrid w:val="0"/>
                                <w:spacing w:before="0" w:beforeAutospacing="0" w:after="0" w:afterAutospacing="0" w:line="276" w:lineRule="auto"/>
                                <w:jc w:val="center"/>
                                <w:rPr>
                                  <w:rFonts w:hint="eastAsia" w:ascii="Arial" w:hAnsi="Arial" w:eastAsia="微软雅黑" w:cs="Arial"/>
                                  <w:color w:val="FFFFFF"/>
                                  <w:kern w:val="24"/>
                                  <w:sz w:val="18"/>
                                  <w:szCs w:val="18"/>
                                  <w:lang w:eastAsia="zh-CN"/>
                                </w:rPr>
                              </w:pPr>
                              <w:r>
                                <w:rPr>
                                  <w:rFonts w:hint="eastAsia" w:ascii="Arial" w:hAnsi="Arial" w:eastAsia="微软雅黑" w:cs="Arial"/>
                                  <w:color w:val="FFFFFF"/>
                                  <w:kern w:val="24"/>
                                  <w:sz w:val="18"/>
                                  <w:szCs w:val="18"/>
                                  <w:lang w:eastAsia="zh-CN"/>
                                </w:rPr>
                                <w:t>通则原则</w:t>
                              </w:r>
                            </w:p>
                          </w:txbxContent>
                        </wps:txbx>
                        <wps:bodyPr wrap="square" rtlCol="0" anchor="ctr" anchorCtr="0">
                          <a:noAutofit/>
                        </wps:bodyPr>
                      </wps:wsp>
                      <wps:wsp>
                        <wps:cNvPr id="67" name="椭圆 67" descr="KSO_WM_UNIT_INDEX=1_10&amp;KSO_WM_UNIT_TYPE=n_i&amp;KSO_WM_UNIT_ID=wpsdiag20164952_5*n_i*1_10&amp;KSO_WM_UNIT_LAYERLEVEL=1_1&amp;KSO_WM_UNIT_CLEAR=1&amp;KSO_WM_TAG_VERSION=1.0&amp;KSO_WM_BEAUTIFY_FLAG=#wm#&amp;KSO_WM_TEMPLATE_CATEGORY=wpsdiag&amp;KSO_WM_TEMPLATE_INDEX=20164952&amp;KSO_WM_SLIDE_ITEM_CNT=5&amp;KSO_WM_DIAGRAM_GROUP_CODE=n1_1&amp;KSO_WM_UNIT_FILL_TYPE=1&amp;KSO_WM_UNIT_FILL_FORE_SCHEMECOLOR_INDEX=9&amp;KSO_WM_UNIT_FILL_BACK_SCHEMECOLOR_INDEX=0"/>
                        <wps:cNvSpPr/>
                        <wps:spPr>
                          <a:xfrm>
                            <a:off x="347576" y="234429"/>
                            <a:ext cx="47427" cy="47427"/>
                          </a:xfrm>
                          <a:prstGeom prst="ellipse">
                            <a:avLst/>
                          </a:prstGeom>
                          <a:solidFill>
                            <a:srgbClr val="000000"/>
                          </a:solidFill>
                          <a:ln w="12700" cap="flat" cmpd="sng" algn="ctr">
                            <a:noFill/>
                            <a:prstDash val="solid"/>
                            <a:miter lim="800000"/>
                          </a:ln>
                          <a:effectLst/>
                        </wps:spPr>
                        <wps:bodyPr rtlCol="0" anchor="ctr"/>
                      </wps:wsp>
                    </wpg:wgp>
                  </a:graphicData>
                </a:graphic>
              </wp:inline>
            </w:drawing>
          </mc:Choice>
          <mc:Fallback>
            <w:pict>
              <v:group id="组合 1" o:spid="_x0000_s1026" o:spt="203" alt="KSO_WM_TAG_VERSION=1.0&amp;KSO_WM_BEAUTIFY_FLAG=#wm#&amp;KSO_WM_UNIT_TYPE=i&amp;KSO_WM_UNIT_ID=wpsdiag20164952_5*i*1&amp;KSO_WM_TEMPLATE_CATEGORY=wpsdiag&amp;KSO_WM_TEMPLATE_INDEX=20164952" style="height:163.1pt;width:299.75pt;" coordsize="1353483,736578" o:gfxdata="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">
                <o:lock v:ext="edit" aspectratio="f"/>
                <v:shape id="任意多边形: 形状 52" o:spid="_x0000_s1026" o:spt="100" alt="KSO_WM_UNIT_INDEX=1_1&amp;KSO_WM_UNIT_TYPE=n_i&amp;KSO_WM_UNIT_ID=wpsdiag20164952_5*n_i*1_1&amp;KSO_WM_UNIT_LAYERLEVEL=1_1&amp;KSO_WM_UNIT_CLEAR=1&amp;KSO_WM_TAG_VERSION=1.0&amp;KSO_WM_BEAUTIFY_FLAG=#wm#&amp;KSO_WM_TEMPLATE_CATEGORY=wpsdiag&amp;KSO_WM_TEMPLATE_INDEX=20164952&amp;KSO_WM_SLIDE_ITEM_CNT=5&amp;KSO_WM_DIAGRAM_GROUP_CODE=n1_1&amp;KSO_WM_UNIT_FILL_TYPE=1&amp;KSO_WM_UNIT_FILL_FORE_SCHEMECOLOR_INDEX=5&amp;KSO_WM_UNIT_FILL_BACK_SCHEMECOLOR_INDEX=0&amp;KSO_WM_UNIT_LINE_FILL_TYPE=1&amp;KSO_WM_UNIT_LINE_FORE_SCHEMECOLOR_INDEX=6&amp;KSO_WM_UNIT_LINE_BACK_SCHEMECOLOR_INDEX=0" style="position:absolute;left:594364;top:125994;height:311725;width:311725;v-text-anchor:middle;" fillcolor="#A4DEF4" filled="t" stroked="t" coordsize="1562100,1562100" o:gfxdata="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Ew986/&#10;AAAA2wAAAA8AAAAAAAAAAQAgAAAAIgAAAGRycy9kb3ducmV2LnhtbFBLAQIUABQAAAAIAIdO4kAz&#10;LwWeOwAAADkAAAAQAAAAAAAAAAEAIAAAAA4BAABkcnMvc2hhcGV4bWwueG1sUEsFBgAAAAAGAAYA&#10;WwEAALgDAAAAAA==&#10;" path="m0,781050c0,349688,349688,0,781050,0c1212412,0,1562100,349688,1562100,781050c1562100,1212412,1212412,1562100,781050,1562100c349688,1562100,0,1212412,0,781050xe">
                  <v:path o:connectlocs="0,155862;155862,0;311725,155862;155862,311725;0,155862" o:connectangles="0,0,0,0,0"/>
                  <v:fill on="t" focussize="0,0"/>
                  <v:stroke weight="1pt" color="#FFFFFF" miterlimit="8" joinstyle="miter"/>
                  <v:imagedata o:title=""/>
                  <o:lock v:ext="edit" aspectratio="f"/>
                  <v:textbox inset="3.95377952755905pt,3.95377952755905pt,3.95377952755905pt,3.95377952755905pt"/>
                </v:shape>
                <v:shape id="任意多边形: 形状 53" o:spid="_x0000_s1026" o:spt="100" alt="KSO_WM_UNIT_INDEX=1_2&amp;KSO_WM_UNIT_TYPE=n_i&amp;KSO_WM_UNIT_ID=wpsdiag20164952_5*n_i*1_2&amp;KSO_WM_UNIT_LAYERLEVEL=1_1&amp;KSO_WM_UNIT_CLEAR=1&amp;KSO_WM_TAG_VERSION=1.0&amp;KSO_WM_BEAUTIFY_FLAG=#wm#&amp;KSO_WM_TEMPLATE_CATEGORY=wpsdiag&amp;KSO_WM_TEMPLATE_INDEX=20164952&amp;KSO_WM_SLIDE_ITEM_CNT=5&amp;KSO_WM_DIAGRAM_GROUP_CODE=n1_1&amp;KSO_WM_UNIT_FILL_TYPE=1&amp;KSO_WM_UNIT_FILL_FORE_SCHEMECOLOR_INDEX=5&amp;KSO_WM_UNIT_FILL_BACK_SCHEMECOLOR_INDEX=0&amp;KSO_WM_UNIT_LINE_FILL_TYPE=1&amp;KSO_WM_UNIT_LINE_FORE_SCHEMECOLOR_INDEX=6&amp;KSO_WM_UNIT_LINE_BACK_SCHEMECOLOR_INDEX=0" style="position:absolute;left:417930;top:328471;height:176434;width:176434;v-text-anchor:middle;" fillcolor="#A4DEF4" filled="t" stroked="t" coordsize="1562100,1562100" o:gfxdata="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nxSVb4A&#10;AADbAAAADwAAAAAAAAABACAAAAAiAAAAZHJzL2Rvd25yZXYueG1sUEsBAhQAFAAAAAgAh07iQDMv&#10;BZ47AAAAOQAAABAAAAAAAAAAAQAgAAAADQEAAGRycy9zaGFwZXhtbC54bWxQSwUGAAAAAAYABgBb&#10;AQAAtwMAAAAA&#10;" path="m0,781050c0,349688,349688,0,781050,0c1212412,0,1562100,349688,1562100,781050c1562100,1212412,1212412,1562100,781050,1562100c349688,1562100,0,1212412,0,781050xe">
                  <v:path o:connectlocs="0,88217;88217,0;176434,88217;88217,176434;0,88217" o:connectangles="0,0,0,0,0"/>
                  <v:fill on="t" focussize="0,0"/>
                  <v:stroke weight="1pt" color="#FFFFFF" miterlimit="8" joinstyle="miter"/>
                  <v:imagedata o:title=""/>
                  <o:lock v:ext="edit" aspectratio="f"/>
                  <v:textbox inset="3.95377952755905pt,3.95377952755905pt,3.95377952755905pt,3.95377952755905pt"/>
                </v:shape>
                <v:shape id="任意多边形: 形状 54" o:spid="_x0000_s1026" o:spt="100" alt="KSO_WM_UNIT_INDEX=1_3&amp;KSO_WM_UNIT_TYPE=n_i&amp;KSO_WM_UNIT_ID=wpsdiag20164952_5*n_i*1_3&amp;KSO_WM_UNIT_LAYERLEVEL=1_1&amp;KSO_WM_UNIT_CLEAR=1&amp;KSO_WM_TAG_VERSION=1.0&amp;KSO_WM_BEAUTIFY_FLAG=#wm#&amp;KSO_WM_TEMPLATE_CATEGORY=wpsdiag&amp;KSO_WM_TEMPLATE_INDEX=20164952&amp;KSO_WM_SLIDE_ITEM_CNT=5&amp;KSO_WM_DIAGRAM_GROUP_CODE=n1_1&amp;KSO_WM_UNIT_FILL_TYPE=1&amp;KSO_WM_UNIT_FILL_FORE_SCHEMECOLOR_INDEX=5&amp;KSO_WM_UNIT_FILL_BACK_SCHEMECOLOR_INDEX=0&amp;KSO_WM_UNIT_LINE_FILL_TYPE=1&amp;KSO_WM_UNIT_LINE_FORE_SCHEMECOLOR_INDEX=6&amp;KSO_WM_UNIT_LINE_BACK_SCHEMECOLOR_INDEX=0" style="position:absolute;left:552025;top:485888;height:208343;width:208343;v-text-anchor:middle;" fillcolor="#A4DEF4" filled="t" stroked="t" coordsize="1562100,1562100" o:gfxdata="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VyiG/&#10;AAAA2wAAAA8AAAAAAAAAAQAgAAAAIgAAAGRycy9kb3ducmV2LnhtbFBLAQIUABQAAAAIAIdO4kAz&#10;LwWeOwAAADkAAAAQAAAAAAAAAAEAIAAAAA4BAABkcnMvc2hhcGV4bWwueG1sUEsFBgAAAAAGAAYA&#10;WwEAALgDAAAAAA==&#10;" path="m0,781050c0,349688,349688,0,781050,0c1212412,0,1562100,349688,1562100,781050c1562100,1212412,1212412,1562100,781050,1562100c349688,1562100,0,1212412,0,781050xe">
                  <v:path o:connectlocs="0,104171;104171,0;208343,104171;104171,208343;0,104171" o:connectangles="0,0,0,0,0"/>
                  <v:fill on="t" focussize="0,0"/>
                  <v:stroke weight="1pt" color="#FFFFFF" miterlimit="8" joinstyle="miter"/>
                  <v:imagedata o:title=""/>
                  <o:lock v:ext="edit" aspectratio="f"/>
                  <v:textbox inset="3.95377952755905pt,3.95377952755905pt,3.95377952755905pt,3.95377952755905pt"/>
                </v:shape>
                <v:shape id="KSO_Shape" o:spid="_x0000_s1026" alt="KSO_WM_UNIT_INDEX=1_4&amp;KSO_WM_UNIT_TYPE=n_i&amp;KSO_WM_UNIT_ID=wpsdiag20164952_5*n_i*1_4&amp;KSO_WM_UNIT_LAYERLEVEL=1_1&amp;KSO_WM_UNIT_CLEAR=1&amp;KSO_WM_TAG_VERSION=1.0&amp;KSO_WM_BEAUTIFY_FLAG=#wm#&amp;KSO_WM_TEMPLATE_CATEGORY=wpsdiag&amp;KSO_WM_TEMPLATE_INDEX=20164952&amp;KSO_WM_SLIDE_ITEM_CNT=5&amp;KSO_WM_DIAGRAM_GROUP_CODE=n1_1&amp;KSO_WM_UNIT_FILL_TYPE=1&amp;KSO_WM_UNIT_FILL_FORE_SCHEMECOLOR_INDEX=7&amp;KSO_WM_UNIT_FILL_BACK_SCHEMECOLOR_INDEX=0" style="position:absolute;left:0;top:101006;height:631363;width:631363;rotation:3282111f;v-text-anchor:middle;" fillcolor="#1482AC" filled="t" stroked="f" coordsize="631363,631363" o:gfxdata="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Ct+Mr4A&#10;AADbAAAADwAAAAAAAAABACAAAAAiAAAAZHJzL2Rvd25yZXYueG1sUEsBAhQAFAAAAAgAh07iQDMv&#10;BZ47AAAAOQAAABAAAAAAAAAAAQAgAAAADQEAAGRycy9zaGFwZXhtbC54bWxQSwUGAAAAAAYABgBb&#10;AQAAtwMAAAAA&#10;" path="m631363,315681c631363,490027,490028,631362,315682,631362c141336,631362,1,490027,1,315681c1,141335,141336,0,315682,0l315681,315681xe">
                  <v:path o:connectlocs="631363,315681;315681,631363;0,315681;315681,0" o:connectangles="0,82,164,247"/>
                  <v:fill on="t" focussize="0,0"/>
                  <v:stroke on="f" weight="1pt" miterlimit="8" joinstyle="miter"/>
                  <v:imagedata o:title=""/>
                  <o:lock v:ext="edit" aspectratio="f"/>
                </v:shape>
                <v:shape id="_x0000_s1026" o:spid="_x0000_s1026" o:spt="3" alt="KSO_WM_UNIT_INDEX=1_5&amp;KSO_WM_UNIT_TYPE=n_i&amp;KSO_WM_UNIT_ID=wpsdiag20164952_5*n_i*1_5&amp;KSO_WM_UNIT_LAYERLEVEL=1_1&amp;KSO_WM_UNIT_CLEAR=1&amp;KSO_WM_TAG_VERSION=1.0&amp;KSO_WM_BEAUTIFY_FLAG=#wm#&amp;KSO_WM_TEMPLATE_CATEGORY=wpsdiag&amp;KSO_WM_TEMPLATE_INDEX=20164952&amp;KSO_WM_SLIDE_ITEM_CNT=5&amp;KSO_WM_DIAGRAM_GROUP_CODE=n1_1&amp;KSO_WM_UNIT_FILL_TYPE=1&amp;KSO_WM_UNIT_FILL_FORE_SCHEMECOLOR_INDEX=14&amp;KSO_WM_UNIT_FILL_BACK_SCHEMECOLOR_INDEX=0&amp;KSO_WM_UNIT_LINE_FILL_TYPE=1&amp;KSO_WM_UNIT_LINE_FORE_SCHEMECOLOR_INDEX=8&amp;KSO_WM_UNIT_LINE_BACK_SCHEMECOLOR_INDEX=0" type="#_x0000_t3" style="position:absolute;left:301228;top:193843;height:107127;width:103437;v-text-anchor:middle;" fillcolor="#FFFFFF" filled="t" stroked="t" coordsize="21600,21600" o:gfxdata="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g3qob4A&#10;AADbAAAADwAAAAAAAAABACAAAAAiAAAAZHJzL2Rvd25yZXYueG1sUEsBAhQAFAAAAAgAh07iQDMv&#10;BZ47AAAAOQAAABAAAAAAAAAAAQAgAAAADQEAAGRycy9zaGFwZXhtbC54bWxQSwUGAAAAAAYABgBb&#10;AQAAtwMAAAAA&#10;">
                  <v:fill on="t" focussize="0,0"/>
                  <v:stroke weight="1pt" color="#117EA7" miterlimit="8" joinstyle="miter"/>
                  <v:imagedata o:title=""/>
                  <o:lock v:ext="edit" aspectratio="f"/>
                </v:shape>
                <v:shape id="任意多边形: 形状 57" o:spid="_x0000_s1026" o:spt="100" alt="KSO_WM_UNIT_INDEX=1_6&amp;KSO_WM_UNIT_TYPE=n_i&amp;KSO_WM_UNIT_ID=wpsdiag20164952_5*n_i*1_6&amp;KSO_WM_UNIT_LAYERLEVEL=1_1&amp;KSO_WM_UNIT_CLEAR=1&amp;KSO_WM_TAG_VERSION=1.0&amp;KSO_WM_BEAUTIFY_FLAG=#wm#&amp;KSO_WM_TEMPLATE_CATEGORY=wpsdiag&amp;KSO_WM_TEMPLATE_INDEX=20164952&amp;KSO_WM_SLIDE_ITEM_CNT=5&amp;KSO_WM_DIAGRAM_GROUP_CODE=n1_1&amp;KSO_WM_UNIT_FILL_TYPE=1&amp;KSO_WM_UNIT_FILL_FORE_SCHEMECOLOR_INDEX=5&amp;KSO_WM_UNIT_FILL_BACK_SCHEMECOLOR_INDEX=0&amp;KSO_WM_UNIT_LINE_FILL_TYPE=1&amp;KSO_WM_UNIT_LINE_FORE_SCHEMECOLOR_INDEX=6&amp;KSO_WM_UNIT_LINE_BACK_SCHEMECOLOR_INDEX=0" style="position:absolute;left:829576;top:382506;height:311725;width:311725;v-text-anchor:middle;" fillcolor="#A4DEF4" filled="t" stroked="t" coordsize="1562100,1562100" o:gfxdata="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HVFa/&#10;AAAA2wAAAA8AAAAAAAAAAQAgAAAAIgAAAGRycy9kb3ducmV2LnhtbFBLAQIUABQAAAAIAIdO4kAz&#10;LwWeOwAAADkAAAAQAAAAAAAAAAEAIAAAAA4BAABkcnMvc2hhcGV4bWwueG1sUEsFBgAAAAAGAAYA&#10;WwEAALgDAAAAAA==&#10;" path="m0,781050c0,349688,349688,0,781050,0c1212412,0,1562100,349688,1562100,781050c1562100,1212412,1212412,1562100,781050,1562100c349688,1562100,0,1212412,0,781050xe">
                  <v:path o:connectlocs="0,155862;155862,0;311725,155862;155862,311725;0,155862" o:connectangles="0,0,0,0,0"/>
                  <v:fill on="t" focussize="0,0"/>
                  <v:stroke weight="1pt" color="#FFFFFF" miterlimit="8" joinstyle="miter"/>
                  <v:imagedata o:title=""/>
                  <o:lock v:ext="edit" aspectratio="f"/>
                  <v:textbox inset="3.95377952755905pt,3.95377952755905pt,3.95377952755905pt,3.95377952755905pt"/>
                </v:shape>
                <v:shape id="任意多边形: 形状 58" o:spid="_x0000_s1026" o:spt="100" alt="KSO_WM_UNIT_INDEX=1_7&amp;KSO_WM_UNIT_TYPE=n_i&amp;KSO_WM_UNIT_ID=wpsdiag20164952_5*n_i*1_7&amp;KSO_WM_UNIT_LAYERLEVEL=1_1&amp;KSO_WM_UNIT_CLEAR=1&amp;KSO_WM_TAG_VERSION=1.0&amp;KSO_WM_BEAUTIFY_FLAG=#wm#&amp;KSO_WM_TEMPLATE_CATEGORY=wpsdiag&amp;KSO_WM_TEMPLATE_INDEX=20164952&amp;KSO_WM_SLIDE_ITEM_CNT=5&amp;KSO_WM_DIAGRAM_GROUP_CODE=n1_1&amp;KSO_WM_UNIT_FILL_TYPE=1&amp;KSO_WM_UNIT_FILL_FORE_SCHEMECOLOR_INDEX=5&amp;KSO_WM_UNIT_FILL_BACK_SCHEMECOLOR_INDEX=0&amp;KSO_WM_UNIT_LINE_FILL_TYPE=1&amp;KSO_WM_UNIT_LINE_FORE_SCHEMECOLOR_INDEX=6&amp;KSO_WM_UNIT_LINE_BACK_SCHEMECOLOR_INDEX=0" style="position:absolute;left:934192;top:0;height:387684;width:387684;v-text-anchor:middle;" fillcolor="#A4DEF4" filled="t" stroked="t" coordsize="1562100,1562100" o:gfxdata="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YwCS8AAAA&#10;2wAAAA8AAAAAAAAAAQAgAAAAIgAAAGRycy9kb3ducmV2LnhtbFBLAQIUABQAAAAIAIdO4kAzLwWe&#10;OwAAADkAAAAQAAAAAAAAAAEAIAAAAAsBAABkcnMvc2hhcGV4bWwueG1sUEsFBgAAAAAGAAYAWwEA&#10;ALUDAAAAAA==&#10;" path="m0,781050c0,349688,349688,0,781050,0c1212412,0,1562100,349688,1562100,781050c1562100,1212412,1212412,1562100,781050,1562100c349688,1562100,0,1212412,0,781050xe">
                  <v:path o:connectlocs="0,193842;193842,0;387684,193842;193842,387684;0,193842" o:connectangles="0,0,0,0,0"/>
                  <v:fill on="t" focussize="0,0"/>
                  <v:stroke weight="1pt" color="#FFFFFF" miterlimit="8" joinstyle="miter"/>
                  <v:imagedata o:title=""/>
                  <o:lock v:ext="edit" aspectratio="f"/>
                  <v:textbox inset="3.95377952755905pt,3.95377952755905pt,3.95377952755905pt,3.95377952755905pt"/>
                </v:shape>
                <v:shape id="任意多边形: 形状 59" o:spid="_x0000_s1026" o:spt="100" alt="KSO_WM_UNIT_INDEX=1_8&amp;KSO_WM_UNIT_TYPE=n_i&amp;KSO_WM_UNIT_ID=wpsdiag20164952_5*n_i*1_8&amp;KSO_WM_UNIT_LAYERLEVEL=1_1&amp;KSO_WM_UNIT_CLEAR=1&amp;KSO_WM_TAG_VERSION=1.0&amp;KSO_WM_BEAUTIFY_FLAG=#wm#&amp;KSO_WM_TEMPLATE_CATEGORY=wpsdiag&amp;KSO_WM_TEMPLATE_INDEX=20164952&amp;KSO_WM_SLIDE_ITEM_CNT=5&amp;KSO_WM_DIAGRAM_GROUP_CODE=n1_1&amp;KSO_WM_UNIT_FILL_TYPE=1&amp;KSO_WM_UNIT_FILL_FORE_SCHEMECOLOR_INDEX=5&amp;KSO_WM_UNIT_FILL_BACK_SCHEMECOLOR_INDEX=0&amp;KSO_WM_UNIT_LINE_FILL_TYPE=1&amp;KSO_WM_UNIT_LINE_FORE_SCHEMECOLOR_INDEX=6&amp;KSO_WM_UNIT_LINE_BACK_SCHEMECOLOR_INDEX=0" style="position:absolute;left:1183317;top:456633;height:96544;width:96544;v-text-anchor:middle;" fillcolor="#A4DEF4" filled="t" stroked="t" coordsize="1562100,1562100" o:gfxdata="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Rlv74A&#10;AADbAAAADwAAAAAAAAABACAAAAAiAAAAZHJzL2Rvd25yZXYueG1sUEsBAhQAFAAAAAgAh07iQDMv&#10;BZ47AAAAOQAAABAAAAAAAAAAAQAgAAAADQEAAGRycy9zaGFwZXhtbC54bWxQSwUGAAAAAAYABgBb&#10;AQAAtwMAAAAA&#10;" path="m0,781050c0,349688,349688,0,781050,0c1212412,0,1562100,349688,1562100,781050c1562100,1212412,1212412,1562100,781050,1562100c349688,1562100,0,1212412,0,781050xe">
                  <v:path o:connectlocs="0,48272;48272,0;96544,48272;48272,96544;0,48272" o:connectangles="0,0,0,0,0"/>
                  <v:fill on="t" focussize="0,0"/>
                  <v:stroke weight="1pt" color="#FFFFFF" miterlimit="8" joinstyle="miter"/>
                  <v:imagedata o:title=""/>
                  <o:lock v:ext="edit" aspectratio="f"/>
                  <v:textbox inset="3.95377952755905pt,3.95377952755905pt,3.95377952755905pt,3.95377952755905pt"/>
                </v:shape>
                <v:shape id="任意多边形: 形状 60" o:spid="_x0000_s1026" o:spt="100" alt="KSO_WM_UNIT_INDEX=1_9&amp;KSO_WM_UNIT_TYPE=n_i&amp;KSO_WM_UNIT_ID=wpsdiag20164952_5*n_i*1_9&amp;KSO_WM_UNIT_LAYERLEVEL=1_1&amp;KSO_WM_UNIT_CLEAR=1&amp;KSO_WM_TAG_VERSION=1.0&amp;KSO_WM_BEAUTIFY_FLAG=#wm#&amp;KSO_WM_TEMPLATE_CATEGORY=wpsdiag&amp;KSO_WM_TEMPLATE_INDEX=20164952&amp;KSO_WM_SLIDE_ITEM_CNT=5&amp;KSO_WM_DIAGRAM_GROUP_CODE=n1_1&amp;KSO_WM_UNIT_FILL_TYPE=1&amp;KSO_WM_UNIT_FILL_FORE_SCHEMECOLOR_INDEX=5&amp;KSO_WM_UNIT_FILL_BACK_SCHEMECOLOR_INDEX=0&amp;KSO_WM_UNIT_LINE_FILL_TYPE=1&amp;KSO_WM_UNIT_LINE_FORE_SCHEMECOLOR_INDEX=6&amp;KSO_WM_UNIT_LINE_BACK_SCHEMECOLOR_INDEX=0" style="position:absolute;left:765960;top:651882;height:84696;width:84696;v-text-anchor:middle;" fillcolor="#A4DEF4" filled="t" stroked="t" coordsize="1562100,1562100" o:gfxdata="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wgafugAAANsA&#10;AAAPAAAAAAAAAAEAIAAAACIAAABkcnMvZG93bnJldi54bWxQSwECFAAUAAAACACHTuJAMy8FnjsA&#10;AAA5AAAAEAAAAAAAAAABACAAAAAJAQAAZHJzL3NoYXBleG1sLnhtbFBLBQYAAAAABgAGAFsBAACz&#10;AwAAAAA=&#10;" path="m0,781050c0,349688,349688,0,781050,0c1212412,0,1562100,349688,1562100,781050c1562100,1212412,1212412,1562100,781050,1562100c349688,1562100,0,1212412,0,781050xe">
                  <v:path o:connectlocs="0,42348;42348,0;84696,42348;42348,84696;0,42348" o:connectangles="0,0,0,0,0"/>
                  <v:fill on="t" focussize="0,0"/>
                  <v:stroke weight="1pt" color="#FFFFFF" miterlimit="8" joinstyle="miter"/>
                  <v:imagedata o:title=""/>
                  <o:lock v:ext="edit" aspectratio="f"/>
                  <v:textbox inset="3.95377952755905pt,3.95377952755905pt,3.95377952755905pt,3.95377952755905pt"/>
                </v:shape>
                <v:shape id="文本框 21" o:spid="_x0000_s1026" o:spt="202" alt="KSO_WM_UNIT_INDEX=1_2_1&amp;KSO_WM_UNIT_TYPE=n_h_f&amp;KSO_WM_UNIT_ID=wpsdiag20164952_5*n_h_f*1_2_1&amp;KSO_WM_UNIT_LAYERLEVEL=1_1_1&amp;KSO_WM_UNIT_HIGHLIGHT=0&amp;KSO_WM_UNIT_CLEAR=0&amp;KSO_WM_UNIT_COMPATIBLE=0&amp;KSO_WM_UNIT_PRESET_TEXT=LOREM&amp;KSO_WM_UNIT_VALUE=4&amp;KSO_WM_TAG_VERSION=1.0&amp;KSO_WM_BEAUTIFY_FLAG=#wm#&amp;KSO_WM_TEMPLATE_CATEGORY=wpsdiag&amp;KSO_WM_TEMPLATE_INDEX=20164952&amp;KSO_WM_UNIT_BIND_DECORATION_IDS=wpsdiag20164952_5*n_i*1_2&amp;KSO_WM_SLIDE_ITEM_CNT=5&amp;KSO_WM_DIAGRAM_GROUP_CODE=n1_1&amp;KSO_WM_UNIT_TEXT_FILL_TYPE=1&amp;KSO_WM_UNIT_TEXT_FILL_FORE_SCHEMECOLOR_INDEX=12" type="#_x0000_t202" style="position:absolute;left:417898;top:348644;height:107483;width:176325;v-text-anchor:middle;" filled="f" stroked="f" coordsize="21600,21600" o:gfxdata="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qH03y8AAAA&#10;2wAAAA8AAAAAAAAAAQAgAAAAIgAAAGRycy9kb3ducmV2LnhtbFBLAQIUABQAAAAIAIdO4kAzLwWe&#10;OwAAADkAAAAQAAAAAAAAAAEAIAAAAAsBAABkcnMvc2hhcGV4bWwueG1sUEsFBgAAAAAGAAYAWwEA&#10;ALUDAAAAAA==&#10;">
                  <v:fill on="f" focussize="0,0"/>
                  <v:stroke on="f"/>
                  <v:imagedata o:title=""/>
                  <o:lock v:ext="edit" aspectratio="f"/>
                  <v:textbox inset="0mm,1.27mm,0mm,1.27mm">
                    <w:txbxContent>
                      <w:p>
                        <w:pPr>
                          <w:pStyle w:val="13"/>
                          <w:snapToGrid w:val="0"/>
                          <w:spacing w:before="0" w:beforeAutospacing="0" w:after="0" w:afterAutospacing="0" w:line="192" w:lineRule="auto"/>
                          <w:jc w:val="center"/>
                          <w:rPr>
                            <w:rFonts w:ascii="Arial" w:hAnsi="Arial" w:eastAsia="微软雅黑" w:cs="Arial"/>
                            <w:color w:val="FFFFFF"/>
                            <w:sz w:val="18"/>
                            <w:szCs w:val="18"/>
                          </w:rPr>
                        </w:pPr>
                        <w:r>
                          <w:rPr>
                            <w:rFonts w:hint="eastAsia"/>
                            <w:lang w:val="en-US" w:eastAsia="zh-CN"/>
                          </w:rPr>
                          <w:t>行政法</w:t>
                        </w:r>
                      </w:p>
                    </w:txbxContent>
                  </v:textbox>
                </v:shape>
                <v:shape id="文本框 22" o:spid="_x0000_s1026" o:spt="202" alt="KSO_WM_UNIT_INDEX=1_2_3&amp;KSO_WM_UNIT_TYPE=n_h_f&amp;KSO_WM_UNIT_ID=wpsdiag20164952_5*n_h_f*1_2_3&amp;KSO_WM_UNIT_LAYERLEVEL=1_1_1&amp;KSO_WM_UNIT_HIGHLIGHT=0&amp;KSO_WM_UNIT_CLEAR=0&amp;KSO_WM_UNIT_COMPATIBLE=0&amp;KSO_WM_UNIT_PRESET_TEXT=LOREM&amp;KSO_WM_UNIT_VALUE=3&amp;KSO_WM_TAG_VERSION=1.0&amp;KSO_WM_BEAUTIFY_FLAG=#wm#&amp;KSO_WM_TEMPLATE_CATEGORY=wpsdiag&amp;KSO_WM_TEMPLATE_INDEX=20164952&amp;KSO_WM_UNIT_BIND_DECORATION_IDS=wpsdiag20164952_5*n_i*1_1&amp;KSO_WM_SLIDE_ITEM_CNT=5&amp;KSO_WM_DIAGRAM_GROUP_CODE=n1_1&amp;KSO_WM_UNIT_TEXT_FILL_TYPE=1&amp;KSO_WM_UNIT_TEXT_FILL_FORE_SCHEMECOLOR_INDEX=12" type="#_x0000_t202" style="position:absolute;left:643148;top:254769;height:73702;width:214158;v-text-anchor:middle;" filled="f" stroked="f" coordsize="21600,21600" o:gfxdata="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n7a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13"/>
                          <w:snapToGrid w:val="0"/>
                          <w:spacing w:before="0" w:beforeAutospacing="0" w:after="0" w:afterAutospacing="0" w:line="192" w:lineRule="auto"/>
                          <w:jc w:val="center"/>
                          <w:rPr>
                            <w:rFonts w:ascii="Arial" w:hAnsi="Arial" w:eastAsia="微软雅黑" w:cs="Arial"/>
                            <w:color w:val="FFFFFF"/>
                            <w:sz w:val="18"/>
                            <w:szCs w:val="18"/>
                          </w:rPr>
                        </w:pPr>
                        <w:r>
                          <w:rPr>
                            <w:rFonts w:hint="eastAsia"/>
                            <w:lang w:val="en-US" w:eastAsia="zh-CN"/>
                          </w:rPr>
                          <w:t>刑法</w:t>
                        </w:r>
                      </w:p>
                    </w:txbxContent>
                  </v:textbox>
                </v:shape>
                <v:shape id="文本框 23" o:spid="_x0000_s1026" o:spt="202" alt="KSO_WM_UNIT_INDEX=1_2_4&amp;KSO_WM_UNIT_TYPE=n_h_f&amp;KSO_WM_UNIT_ID=wpsdiag20164952_5*n_h_f*1_2_4&amp;KSO_WM_UNIT_LAYERLEVEL=1_1_1&amp;KSO_WM_UNIT_HIGHLIGHT=0&amp;KSO_WM_UNIT_CLEAR=0&amp;KSO_WM_UNIT_COMPATIBLE=0&amp;KSO_WM_UNIT_PRESET_TEXT=LOREM&amp;KSO_WM_UNIT_VALUE=3&amp;KSO_WM_TAG_VERSION=1.0&amp;KSO_WM_BEAUTIFY_FLAG=#wm#&amp;KSO_WM_TEMPLATE_CATEGORY=wpsdiag&amp;KSO_WM_TEMPLATE_INDEX=20164952&amp;KSO_WM_UNIT_BIND_DECORATION_IDS=wpsdiag20164952_5*n_i*1_6&amp;KSO_WM_SLIDE_ITEM_CNT=5&amp;KSO_WM_DIAGRAM_GROUP_CODE=n1_1&amp;KSO_WM_UNIT_TEXT_FILL_TYPE=1&amp;KSO_WM_UNIT_TEXT_FILL_FORE_SCHEMECOLOR_INDEX=12" type="#_x0000_t202" style="position:absolute;left:878359;top:504107;height:73702;width:214158;v-text-anchor:middle;" filled="f" stroked="f" coordsize="21600,21600" o:gfxdata="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0xMh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13"/>
                          <w:snapToGrid w:val="0"/>
                          <w:spacing w:before="0" w:beforeAutospacing="0" w:after="0" w:afterAutospacing="0" w:line="192" w:lineRule="auto"/>
                          <w:jc w:val="center"/>
                          <w:rPr>
                            <w:rFonts w:hint="eastAsia" w:ascii="Arial" w:hAnsi="Arial" w:eastAsia="微软雅黑" w:cs="Arial"/>
                            <w:color w:val="0000FF"/>
                            <w:sz w:val="18"/>
                            <w:szCs w:val="18"/>
                            <w:lang w:val="en-US" w:eastAsia="zh-CN"/>
                          </w:rPr>
                        </w:pPr>
                        <w:r>
                          <w:rPr>
                            <w:rFonts w:hint="eastAsia" w:ascii="Arial" w:hAnsi="Arial" w:eastAsia="微软雅黑" w:cs="Arial"/>
                            <w:color w:val="0000FF"/>
                            <w:kern w:val="24"/>
                            <w:sz w:val="18"/>
                            <w:szCs w:val="18"/>
                            <w:lang w:val="en-US" w:eastAsia="zh-CN"/>
                          </w:rPr>
                          <w:t>other</w:t>
                        </w:r>
                      </w:p>
                    </w:txbxContent>
                  </v:textbox>
                </v:shape>
                <v:shape id="文本框 24" o:spid="_x0000_s1026" o:spt="202" alt="KSO_WM_UNIT_INDEX=1_2_2&amp;KSO_WM_UNIT_TYPE=n_h_f&amp;KSO_WM_UNIT_ID=wpsdiag20164952_5*n_h_f*1_2_2&amp;KSO_WM_UNIT_LAYERLEVEL=1_1_1&amp;KSO_WM_UNIT_HIGHLIGHT=0&amp;KSO_WM_UNIT_CLEAR=0&amp;KSO_WM_UNIT_COMPATIBLE=0&amp;KSO_WM_UNIT_PRESET_TEXT=LOREM&amp;KSO_WM_UNIT_VALUE=5&amp;KSO_WM_TAG_VERSION=1.0&amp;KSO_WM_BEAUTIFY_FLAG=#wm#&amp;KSO_WM_TEMPLATE_CATEGORY=wpsdiag&amp;KSO_WM_TEMPLATE_INDEX=20164952&amp;KSO_WM_UNIT_BIND_DECORATION_IDS=wpsdiag20164952_5*n_i*1_3&amp;KSO_WM_SLIDE_ITEM_CNT=5&amp;KSO_WM_DIAGRAM_GROUP_CODE=n1_1&amp;KSO_WM_UNIT_TEXT_FILL_TYPE=1&amp;KSO_WM_UNIT_TEXT_FILL_FORE_SCHEMECOLOR_INDEX=12" type="#_x0000_t202" style="position:absolute;left:552005;top:554804;height:100709;width:208159;v-text-anchor:middle;" filled="f" stroked="f" coordsize="21600,21600" o:gfxdata="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wcOS8AAAA&#10;2wAAAA8AAAAAAAAAAQAgAAAAIgAAAGRycy9kb3ducmV2LnhtbFBLAQIUABQAAAAIAIdO4kAzLwWe&#10;OwAAADkAAAAQAAAAAAAAAAEAIAAAAAsBAABkcnMvc2hhcGV4bWwueG1sUEsFBgAAAAAGAAYAWwEA&#10;ALUDAAAAAA==&#10;">
                  <v:fill on="f" focussize="0,0"/>
                  <v:stroke on="f"/>
                  <v:imagedata o:title=""/>
                  <o:lock v:ext="edit" aspectratio="f"/>
                  <v:textbox inset="0mm,1.27mm,0mm,1.27mm">
                    <w:txbxContent>
                      <w:p>
                        <w:r>
                          <w:rPr>
                            <w:lang w:val="en-US" w:eastAsia="zh-CN"/>
                          </w:rPr>
                          <w:t>民商法学</w:t>
                        </w:r>
                      </w:p>
                    </w:txbxContent>
                  </v:textbox>
                </v:shape>
                <v:shape id="文本框 25" o:spid="_x0000_s1026" o:spt="202" alt="KSO_WM_UNIT_INDEX=1_2_5&amp;KSO_WM_UNIT_TYPE=n_h_f&amp;KSO_WM_UNIT_ID=wpsdiag20164952_5*n_h_f*1_2_5&amp;KSO_WM_UNIT_LAYERLEVEL=1_1_1&amp;KSO_WM_UNIT_HIGHLIGHT=0&amp;KSO_WM_UNIT_CLEAR=0&amp;KSO_WM_UNIT_COMPATIBLE=0&amp;KSO_WM_UNIT_PRESET_TEXT=LOREM&amp;KSO_WM_UNIT_VALUE=3&amp;KSO_WM_TAG_VERSION=1.0&amp;KSO_WM_BEAUTIFY_FLAG=#wm#&amp;KSO_WM_TEMPLATE_CATEGORY=wpsdiag&amp;KSO_WM_TEMPLATE_INDEX=20164952&amp;KSO_WM_UNIT_BIND_DECORATION_IDS=wpsdiag20164952_5*n_i*1_7&amp;KSO_WM_SLIDE_ITEM_CNT=5&amp;KSO_WM_DIAGRAM_GROUP_CODE=n1_1&amp;KSO_WM_UNIT_TEXT_FILL_TYPE=1&amp;KSO_WM_UNIT_TEXT_FILL_FORE_SCHEMECOLOR_INDEX=12" type="#_x0000_t202" style="position:absolute;left:939649;top:88742;height:202096;width:413834;v-text-anchor:middle;" filled="f" stroked="f" coordsize="21600,21600" o:gfxdata="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i7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13"/>
                          <w:snapToGrid w:val="0"/>
                          <w:spacing w:before="0" w:beforeAutospacing="0" w:after="0" w:afterAutospacing="0" w:line="192" w:lineRule="auto"/>
                          <w:jc w:val="center"/>
                          <w:rPr>
                            <w:rFonts w:ascii="Arial" w:hAnsi="Arial" w:eastAsia="微软雅黑" w:cs="Arial"/>
                            <w:color w:val="FFFFFF"/>
                            <w:sz w:val="18"/>
                            <w:szCs w:val="18"/>
                          </w:rPr>
                        </w:pPr>
                        <w:r>
                          <w:rPr>
                            <w:rFonts w:hint="eastAsia"/>
                            <w:lang w:val="en-US" w:eastAsia="zh-CN"/>
                          </w:rPr>
                          <w:t>诉讼法 （民事  刑事  行政）</w:t>
                        </w:r>
                      </w:p>
                    </w:txbxContent>
                  </v:textbox>
                </v:shape>
                <v:shape id="文本框 26" o:spid="_x0000_s1026" o:spt="202" alt="KSO_WM_UNIT_INDEX=1_1_1&amp;KSO_WM_UNIT_TYPE=n_h_a&amp;KSO_WM_UNIT_ID=wpsdiag20164952_5*n_h_a*1_1_1&amp;KSO_WM_UNIT_LAYERLEVEL=1_1_1&amp;KSO_WM_UNIT_HIGHLIGHT=0&amp;KSO_WM_UNIT_CLEAR=0&amp;KSO_WM_UNIT_COMPATIBLE=0&amp;KSO_WM_UNIT_PRESET_TEXT=LOREM IPSUM DOLOR&amp;KSO_WM_UNIT_VALUE=12&amp;KSO_WM_TAG_VERSION=1.0&amp;KSO_WM_BEAUTIFY_FLAG=#wm#&amp;KSO_WM_TEMPLATE_CATEGORY=wpsdiag&amp;KSO_WM_TEMPLATE_INDEX=20164952&amp;KSO_WM_UNIT_BIND_DECORATION_IDS=wpsdiag20164952_5*n_i*1_4;wpsdiag20164952_5*n_i*1_5;wpsdiag20164952_5*n_i*1_10&amp;KSO_WM_SLIDE_ITEM_CNT=5&amp;KSO_WM_DIAGRAM_GROUP_CODE=n1_1&amp;KSO_WM_UNIT_TEXT_FILL_TYPE=1&amp;KSO_WM_UNIT_TEXT_FILL_FORE_SCHEMECOLOR_INDEX=12" type="#_x0000_t202" style="position:absolute;left:62086;top:311160;height:249289;width:251281;v-text-anchor:middle;" filled="f" stroked="f" coordsize="21600,21600" o:gfxdata="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pLC5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pStyle w:val="13"/>
                          <w:snapToGrid w:val="0"/>
                          <w:spacing w:before="0" w:beforeAutospacing="0" w:after="0" w:afterAutospacing="0" w:line="276" w:lineRule="auto"/>
                          <w:jc w:val="center"/>
                          <w:rPr>
                            <w:rFonts w:hint="eastAsia" w:ascii="Arial" w:hAnsi="Arial" w:eastAsia="微软雅黑" w:cs="Arial"/>
                            <w:color w:val="FFFFFF"/>
                            <w:kern w:val="24"/>
                            <w:sz w:val="18"/>
                            <w:szCs w:val="18"/>
                            <w:lang w:eastAsia="zh-CN"/>
                          </w:rPr>
                        </w:pPr>
                        <w:r>
                          <w:rPr>
                            <w:rFonts w:hint="eastAsia" w:ascii="Arial" w:hAnsi="Arial" w:eastAsia="微软雅黑" w:cs="Arial"/>
                            <w:color w:val="FFFFFF"/>
                            <w:kern w:val="24"/>
                            <w:sz w:val="18"/>
                            <w:szCs w:val="18"/>
                            <w:lang w:eastAsia="zh-CN"/>
                          </w:rPr>
                          <w:t>基本法</w:t>
                        </w:r>
                        <w:r>
                          <w:rPr>
                            <w:rFonts w:hint="eastAsia" w:ascii="Arial" w:hAnsi="Arial" w:eastAsia="微软雅黑" w:cs="Arial"/>
                            <w:color w:val="FFFFFF"/>
                            <w:kern w:val="24"/>
                            <w:sz w:val="18"/>
                            <w:szCs w:val="18"/>
                            <w:lang w:eastAsia="zh-CN"/>
                          </w:rPr>
                          <w:br w:type="textWrapping"/>
                        </w:r>
                        <w:r>
                          <w:rPr>
                            <w:rFonts w:hint="eastAsia" w:ascii="Arial" w:hAnsi="Arial" w:eastAsia="微软雅黑" w:cs="Arial"/>
                            <w:color w:val="FFFFFF"/>
                            <w:kern w:val="24"/>
                            <w:sz w:val="18"/>
                            <w:szCs w:val="18"/>
                            <w:lang w:eastAsia="zh-CN"/>
                          </w:rPr>
                          <w:t>宪法</w:t>
                        </w:r>
                      </w:p>
                      <w:p>
                        <w:pPr>
                          <w:pStyle w:val="13"/>
                          <w:snapToGrid w:val="0"/>
                          <w:spacing w:before="0" w:beforeAutospacing="0" w:after="0" w:afterAutospacing="0" w:line="276" w:lineRule="auto"/>
                          <w:jc w:val="center"/>
                          <w:rPr>
                            <w:rFonts w:hint="eastAsia" w:ascii="Arial" w:hAnsi="Arial" w:eastAsia="微软雅黑" w:cs="Arial"/>
                            <w:color w:val="FFFFFF"/>
                            <w:kern w:val="24"/>
                            <w:sz w:val="18"/>
                            <w:szCs w:val="18"/>
                            <w:lang w:eastAsia="zh-CN"/>
                          </w:rPr>
                        </w:pPr>
                        <w:r>
                          <w:rPr>
                            <w:rFonts w:hint="eastAsia" w:ascii="Arial" w:hAnsi="Arial" w:eastAsia="微软雅黑" w:cs="Arial"/>
                            <w:color w:val="FFFFFF"/>
                            <w:kern w:val="24"/>
                            <w:sz w:val="18"/>
                            <w:szCs w:val="18"/>
                            <w:lang w:eastAsia="zh-CN"/>
                          </w:rPr>
                          <w:t>通则原则</w:t>
                        </w:r>
                      </w:p>
                    </w:txbxContent>
                  </v:textbox>
                </v:shape>
                <v:shape id="_x0000_s1026" o:spid="_x0000_s1026" o:spt="3" alt="KSO_WM_UNIT_INDEX=1_10&amp;KSO_WM_UNIT_TYPE=n_i&amp;KSO_WM_UNIT_ID=wpsdiag20164952_5*n_i*1_10&amp;KSO_WM_UNIT_LAYERLEVEL=1_1&amp;KSO_WM_UNIT_CLEAR=1&amp;KSO_WM_TAG_VERSION=1.0&amp;KSO_WM_BEAUTIFY_FLAG=#wm#&amp;KSO_WM_TEMPLATE_CATEGORY=wpsdiag&amp;KSO_WM_TEMPLATE_INDEX=20164952&amp;KSO_WM_SLIDE_ITEM_CNT=5&amp;KSO_WM_DIAGRAM_GROUP_CODE=n1_1&amp;KSO_WM_UNIT_FILL_TYPE=1&amp;KSO_WM_UNIT_FILL_FORE_SCHEMECOLOR_INDEX=9&amp;KSO_WM_UNIT_FILL_BACK_SCHEMECOLOR_INDEX=0" type="#_x0000_t3" style="position:absolute;left:347576;top:234429;height:47427;width:47427;v-text-anchor:middle;" fillcolor="#000000" filled="t" stroked="f" coordsize="21600,21600" o:gfxdata="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kL5t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w10:wrap type="none"/>
                <w10:anchorlock/>
              </v:group>
            </w:pict>
          </mc:Fallback>
        </mc:AlternateContent>
      </w:r>
    </w:p>
    <w:p/>
    <w:p>
      <w:pPr>
        <w:pStyle w:val="3"/>
        <w:rPr>
          <w:rFonts w:hint="eastAsia"/>
          <w:lang w:val="en-US" w:eastAsia="zh-CN"/>
        </w:rPr>
      </w:pPr>
      <w:bookmarkStart w:id="2" w:name="_Toc30202"/>
      <w:r>
        <w:rPr>
          <w:rFonts w:hint="eastAsia"/>
          <w:lang w:eastAsia="zh-CN"/>
        </w:rPr>
        <w:t>法规组成图</w:t>
      </w:r>
      <w:bookmarkEnd w:id="2"/>
      <w:r>
        <w:rPr>
          <w:rFonts w:hint="eastAsia"/>
          <w:lang w:val="en-US" w:eastAsia="zh-CN"/>
        </w:rPr>
        <w:t xml:space="preserve"> </w:t>
      </w:r>
    </w:p>
    <w:p>
      <w:pPr>
        <w:rPr>
          <w:rFonts w:hint="eastAsia"/>
          <w:lang w:val="en-US" w:eastAsia="zh-CN"/>
        </w:rPr>
      </w:pPr>
      <w:r>
        <w:rPr>
          <w:rFonts w:hint="eastAsia"/>
          <w:lang w:val="en-US" w:eastAsia="zh-CN"/>
        </w:rPr>
        <w:t>著名案例 与 自然法则</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组织规定 （</w:t>
      </w:r>
      <w:r>
        <w:rPr>
          <w:rFonts w:hint="eastAsia"/>
          <w:lang w:val="en-US" w:eastAsia="zh-CN"/>
        </w:rPr>
        <w:t>会议</w:t>
      </w:r>
      <w:r>
        <w:rPr>
          <w:rFonts w:hint="eastAsia" w:ascii="宋体" w:hAnsi="宋体" w:eastAsia="宋体" w:cs="宋体"/>
          <w:i w:val="0"/>
          <w:caps w:val="0"/>
          <w:color w:val="000000"/>
          <w:spacing w:val="0"/>
          <w:sz w:val="21"/>
          <w:szCs w:val="21"/>
          <w:shd w:val="clear" w:fill="FFFFFF"/>
        </w:rPr>
        <w:t>决议</w:t>
      </w:r>
      <w:r>
        <w:rPr>
          <w:rFonts w:hint="eastAsia" w:ascii="宋体" w:hAnsi="宋体" w:eastAsia="宋体" w:cs="宋体"/>
          <w:i w:val="0"/>
          <w:caps w:val="0"/>
          <w:color w:val="000000"/>
          <w:spacing w:val="0"/>
          <w:sz w:val="21"/>
          <w:szCs w:val="21"/>
          <w:shd w:val="clear" w:fill="FFFFFF"/>
          <w:lang w:val="en-US" w:eastAsia="zh-CN"/>
        </w:rPr>
        <w:t xml:space="preserve"> </w:t>
      </w:r>
      <w:r>
        <w:rPr>
          <w:rFonts w:hint="eastAsia" w:ascii="宋体" w:hAnsi="宋体" w:eastAsia="宋体" w:cs="宋体"/>
          <w:i w:val="0"/>
          <w:caps w:val="0"/>
          <w:color w:val="000000"/>
          <w:spacing w:val="0"/>
          <w:sz w:val="21"/>
          <w:szCs w:val="21"/>
          <w:shd w:val="clear" w:fill="FFFFFF"/>
          <w:lang w:eastAsia="zh-CN"/>
        </w:rPr>
        <w:t>教规</w:t>
      </w:r>
      <w:r>
        <w:rPr>
          <w:rFonts w:hint="eastAsia" w:ascii="宋体" w:hAnsi="宋体" w:eastAsia="宋体" w:cs="宋体"/>
          <w:i w:val="0"/>
          <w:caps w:val="0"/>
          <w:color w:val="000000"/>
          <w:spacing w:val="0"/>
          <w:sz w:val="21"/>
          <w:szCs w:val="21"/>
          <w:shd w:val="clear" w:fill="FFFFFF"/>
          <w:lang w:val="en-US" w:eastAsia="zh-CN"/>
        </w:rPr>
        <w:t xml:space="preserve">   政府命令 家规 群规定 ）</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 xml:space="preserve">个人发布的规定 （国王圣旨  </w:t>
      </w:r>
      <w:r>
        <w:rPr>
          <w:rFonts w:hint="eastAsia" w:ascii="宋体" w:hAnsi="宋体" w:eastAsia="宋体" w:cs="宋体"/>
          <w:i w:val="0"/>
          <w:caps w:val="0"/>
          <w:color w:val="000000"/>
          <w:spacing w:val="0"/>
          <w:sz w:val="21"/>
          <w:szCs w:val="21"/>
          <w:shd w:val="clear" w:fill="FFFFFF"/>
        </w:rPr>
        <w:t>长官告示</w:t>
      </w:r>
      <w:r>
        <w:rPr>
          <w:rFonts w:hint="eastAsia" w:ascii="宋体" w:hAnsi="宋体" w:eastAsia="宋体" w:cs="宋体"/>
          <w:i w:val="0"/>
          <w:caps w:val="0"/>
          <w:color w:val="000000"/>
          <w:spacing w:val="0"/>
          <w:sz w:val="21"/>
          <w:szCs w:val="21"/>
          <w:shd w:val="clear" w:fill="FFFFFF"/>
          <w:lang w:val="en-US" w:eastAsia="zh-CN"/>
        </w:rPr>
        <w:t xml:space="preserve"> 教主教令 boss指令 </w:t>
      </w:r>
      <w:r>
        <w:rPr>
          <w:rFonts w:hint="eastAsia" w:ascii="宋体" w:hAnsi="宋体" w:eastAsia="宋体" w:cs="宋体"/>
          <w:i w:val="0"/>
          <w:caps w:val="0"/>
          <w:color w:val="000000"/>
          <w:spacing w:val="0"/>
          <w:sz w:val="21"/>
          <w:szCs w:val="21"/>
          <w:shd w:val="clear" w:fill="FFFFFF"/>
        </w:rPr>
        <w:t>法学家</w:t>
      </w:r>
      <w:r>
        <w:rPr>
          <w:rFonts w:hint="eastAsia" w:ascii="宋体" w:hAnsi="宋体" w:eastAsia="宋体" w:cs="宋体"/>
          <w:i w:val="0"/>
          <w:caps w:val="0"/>
          <w:color w:val="000000"/>
          <w:spacing w:val="0"/>
          <w:sz w:val="21"/>
          <w:szCs w:val="21"/>
          <w:shd w:val="clear" w:fill="FFFFFF"/>
          <w:lang w:eastAsia="zh-CN"/>
        </w:rPr>
        <w:t>解答</w:t>
      </w:r>
      <w:r>
        <w:rPr>
          <w:rFonts w:hint="eastAsia" w:ascii="宋体" w:hAnsi="宋体" w:eastAsia="宋体" w:cs="宋体"/>
          <w:i w:val="0"/>
          <w:caps w:val="0"/>
          <w:color w:val="000000"/>
          <w:spacing w:val="0"/>
          <w:sz w:val="21"/>
          <w:szCs w:val="21"/>
          <w:shd w:val="clear" w:fill="FFFFFF"/>
          <w:lang w:val="en-US" w:eastAsia="zh-CN"/>
        </w:rPr>
        <w:t xml:space="preserve"> 群主指令）</w:t>
      </w:r>
    </w:p>
    <w:p>
      <w:pPr>
        <w:rPr>
          <w:rFonts w:hint="eastAsia" w:eastAsia="宋体"/>
          <w:lang w:val="en-US" w:eastAsia="zh-CN"/>
        </w:rPr>
      </w:pPr>
      <w:r>
        <w:rPr>
          <w:rFonts w:hint="eastAsia"/>
          <w:lang w:val="en-US" w:eastAsia="zh-CN"/>
        </w:rPr>
        <w:t xml:space="preserve"> </w:t>
      </w:r>
      <w:r>
        <w:rPr>
          <w:rFonts w:hint="eastAsia" w:ascii="宋体" w:hAnsi="宋体" w:eastAsia="宋体" w:cs="宋体"/>
          <w:i w:val="0"/>
          <w:caps w:val="0"/>
          <w:color w:val="000000"/>
          <w:spacing w:val="0"/>
          <w:sz w:val="21"/>
          <w:szCs w:val="21"/>
          <w:shd w:val="clear" w:fill="FFFFFF"/>
          <w:lang w:val="en-US" w:eastAsia="zh-CN"/>
        </w:rPr>
        <w:t xml:space="preserve">  </w:t>
      </w:r>
    </w:p>
    <w:p>
      <w:pPr>
        <w:pStyle w:val="3"/>
        <w:rPr>
          <w:rFonts w:hint="eastAsia"/>
          <w:lang w:val="en-US" w:eastAsia="zh-CN"/>
        </w:rPr>
      </w:pPr>
      <w:bookmarkStart w:id="3" w:name="_Toc8835"/>
      <w:r>
        <w:rPr>
          <w:rFonts w:hint="eastAsia"/>
        </w:rPr>
        <w:t>法学培养的是法官</w:t>
      </w:r>
      <w:r>
        <w:rPr>
          <w:rFonts w:hint="eastAsia"/>
          <w:lang w:val="en-US" w:eastAsia="zh-CN"/>
        </w:rPr>
        <w:t xml:space="preserve">  和</w:t>
      </w:r>
      <w:r>
        <w:rPr>
          <w:rFonts w:hint="eastAsia"/>
        </w:rPr>
        <w:t>律师</w:t>
      </w:r>
      <w:bookmarkEnd w:id="3"/>
    </w:p>
    <w:p>
      <w:pPr>
        <w:rPr>
          <w:rFonts w:hint="eastAsia" w:ascii="微软雅黑" w:hAnsi="微软雅黑" w:eastAsia="微软雅黑" w:cs="微软雅黑"/>
          <w:i w:val="0"/>
          <w:caps w:val="0"/>
          <w:color w:val="1A1A1A"/>
          <w:spacing w:val="0"/>
          <w:sz w:val="22"/>
          <w:szCs w:val="22"/>
          <w:shd w:val="clear" w:fill="FFFFFF"/>
        </w:rPr>
      </w:pPr>
      <w:r>
        <w:rPr>
          <w:rFonts w:ascii="微软雅黑" w:hAnsi="微软雅黑" w:eastAsia="微软雅黑" w:cs="微软雅黑"/>
          <w:i w:val="0"/>
          <w:caps w:val="0"/>
          <w:color w:val="1A1A1A"/>
          <w:spacing w:val="0"/>
          <w:sz w:val="22"/>
          <w:szCs w:val="22"/>
          <w:shd w:val="clear" w:fill="FFFFFF"/>
        </w:rPr>
        <w:t>。</w:t>
      </w:r>
      <w:r>
        <w:rPr>
          <w:rFonts w:hint="eastAsia" w:ascii="微软雅黑" w:hAnsi="微软雅黑" w:eastAsia="微软雅黑" w:cs="微软雅黑"/>
          <w:i w:val="0"/>
          <w:caps w:val="0"/>
          <w:color w:val="1A1A1A"/>
          <w:spacing w:val="0"/>
          <w:sz w:val="22"/>
          <w:szCs w:val="22"/>
          <w:u w:val="single"/>
          <w:shd w:val="clear" w:fill="FFFFFF"/>
        </w:rPr>
        <w:t>中国法学院培养的是法官，美国法学院培养的是律师。</w:t>
      </w:r>
      <w:r>
        <w:rPr>
          <w:rFonts w:hint="eastAsia" w:ascii="微软雅黑" w:hAnsi="微软雅黑" w:eastAsia="微软雅黑" w:cs="微软雅黑"/>
          <w:i w:val="0"/>
          <w:caps w:val="0"/>
          <w:color w:val="1A1A1A"/>
          <w:spacing w:val="0"/>
          <w:sz w:val="22"/>
          <w:szCs w:val="22"/>
          <w:shd w:val="clear" w:fill="FFFFFF"/>
        </w:rPr>
        <w:t>美国法学院学生毕业后没法当法官，都是从律师做起。</w:t>
      </w:r>
    </w:p>
    <w:p>
      <w:pPr>
        <w:rPr>
          <w:rFonts w:hint="eastAsia" w:ascii="微软雅黑" w:hAnsi="微软雅黑" w:eastAsia="微软雅黑" w:cs="微软雅黑"/>
          <w:i w:val="0"/>
          <w:caps w:val="0"/>
          <w:color w:val="1A1A1A"/>
          <w:spacing w:val="0"/>
          <w:sz w:val="22"/>
          <w:szCs w:val="22"/>
          <w:shd w:val="clear" w:fill="FFFFFF"/>
        </w:rPr>
      </w:pPr>
    </w:p>
    <w:p>
      <w:pPr>
        <w:pStyle w:val="3"/>
        <w:rPr>
          <w:rFonts w:hint="eastAsia"/>
          <w:lang w:val="en-US" w:eastAsia="zh-CN"/>
        </w:rPr>
      </w:pPr>
      <w:bookmarkStart w:id="4" w:name="_Toc6350"/>
      <w:r>
        <w:rPr>
          <w:rFonts w:hint="eastAsia"/>
          <w:lang w:eastAsia="zh-CN"/>
        </w:rPr>
        <w:t>法律表现形式</w:t>
      </w:r>
      <w:r>
        <w:rPr>
          <w:rFonts w:hint="eastAsia"/>
          <w:lang w:val="en-US" w:eastAsia="zh-CN"/>
        </w:rPr>
        <w:t xml:space="preserve">  基本法（学法）   Xxx法   xxx通则  条例  细则</w:t>
      </w:r>
      <w:bookmarkEnd w:id="4"/>
    </w:p>
    <w:p>
      <w:pPr>
        <w:rPr>
          <w:rFonts w:hint="eastAsia"/>
          <w:lang w:val="en-US" w:eastAsia="zh-CN"/>
        </w:rPr>
      </w:pPr>
    </w:p>
    <w:p>
      <w:pPr>
        <w:rPr>
          <w:rFonts w:hint="eastAsia"/>
          <w:lang w:val="en-US" w:eastAsia="zh-CN"/>
        </w:rPr>
      </w:pPr>
      <w:r>
        <w:rPr>
          <w:rFonts w:hint="eastAsia"/>
          <w:lang w:val="en-US" w:eastAsia="zh-CN"/>
        </w:rPr>
        <w:t>基本法（学法）   Xxx法   xxx通则  条例  细则</w:t>
      </w:r>
    </w:p>
    <w:p>
      <w:pPr>
        <w:rPr>
          <w:rFonts w:hint="eastAsia"/>
          <w:lang w:val="en-US" w:eastAsia="zh-CN"/>
        </w:rPr>
      </w:pPr>
      <w:r>
        <w:drawing>
          <wp:inline distT="0" distB="0" distL="114300" distR="114300">
            <wp:extent cx="3342640" cy="166687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42640" cy="1666875"/>
                    </a:xfrm>
                    <a:prstGeom prst="rect">
                      <a:avLst/>
                    </a:prstGeom>
                    <a:noFill/>
                    <a:ln w="9525">
                      <a:noFill/>
                    </a:ln>
                  </pic:spPr>
                </pic:pic>
              </a:graphicData>
            </a:graphic>
          </wp:inline>
        </w:drawing>
      </w:r>
    </w:p>
    <w:p>
      <w:pPr>
        <w:pStyle w:val="2"/>
        <w:rPr>
          <w:rFonts w:hint="eastAsia"/>
          <w:lang w:val="en-US" w:eastAsia="zh-CN"/>
        </w:rPr>
      </w:pPr>
      <w:bookmarkStart w:id="5" w:name="_Toc29156"/>
      <w:r>
        <w:rPr>
          <w:rFonts w:hint="eastAsia"/>
          <w:lang w:val="en-US" w:eastAsia="zh-CN"/>
        </w:rPr>
        <w:t>法律史 与分类</w:t>
      </w:r>
      <w:bookmarkEnd w:id="5"/>
    </w:p>
    <w:p>
      <w:pPr>
        <w:rPr>
          <w:rStyle w:val="18"/>
          <w:lang w:val="en-US" w:eastAsia="zh-CN" w:bidi="ar"/>
        </w:rPr>
      </w:pPr>
      <w:r>
        <w:rPr>
          <w:rFonts w:hint="eastAsia" w:ascii="宋体" w:hAnsi="宋体" w:eastAsia="宋体" w:cs="宋体"/>
          <w:i w:val="0"/>
          <w:color w:val="333333"/>
          <w:kern w:val="0"/>
          <w:sz w:val="21"/>
          <w:szCs w:val="21"/>
          <w:u w:val="none"/>
          <w:lang w:val="en-US" w:eastAsia="zh-CN" w:bidi="ar"/>
        </w:rPr>
        <w:t>罗马法</w:t>
      </w:r>
      <w:r>
        <w:rPr>
          <w:rStyle w:val="16"/>
          <w:lang w:val="en-US" w:eastAsia="zh-CN" w:bidi="ar"/>
        </w:rPr>
        <w:t xml:space="preserve"> </w:t>
      </w:r>
      <w:r>
        <w:rPr>
          <w:rStyle w:val="17"/>
          <w:lang w:val="en-US" w:eastAsia="zh-CN" w:bidi="ar"/>
        </w:rPr>
        <w:t xml:space="preserve">十二铜表法 </w:t>
      </w:r>
      <w:r>
        <w:rPr>
          <w:rStyle w:val="18"/>
          <w:lang w:val="en-US" w:eastAsia="zh-CN" w:bidi="ar"/>
        </w:rPr>
        <w:t xml:space="preserve">市民法和万民法两个体系 国法大全 </w:t>
      </w:r>
      <w:r>
        <w:rPr>
          <w:rStyle w:val="16"/>
          <w:lang w:val="en-US" w:eastAsia="zh-CN" w:bidi="ar"/>
        </w:rPr>
        <w:t xml:space="preserve">大陆法系罗马法系成文法  </w:t>
      </w:r>
      <w:r>
        <w:rPr>
          <w:rStyle w:val="18"/>
          <w:lang w:val="en-US" w:eastAsia="zh-CN" w:bidi="ar"/>
        </w:rPr>
        <w:t>英美法普通法系判例法 楔形文字法 印度法  教会法 伊斯兰法 欧盟法</w:t>
      </w:r>
    </w:p>
    <w:p>
      <w:pPr>
        <w:pStyle w:val="3"/>
        <w:rPr>
          <w:rStyle w:val="18"/>
          <w:lang w:val="en-US" w:eastAsia="zh-CN" w:bidi="ar"/>
        </w:rPr>
      </w:pPr>
      <w:bookmarkStart w:id="6" w:name="_Toc25516"/>
      <w:r>
        <w:rPr>
          <w:rStyle w:val="18"/>
          <w:lang w:val="en-US" w:eastAsia="zh-CN" w:bidi="ar"/>
        </w:rPr>
        <w:t>部落法  教会法  伊斯兰法</w:t>
      </w:r>
      <w:bookmarkEnd w:id="6"/>
    </w:p>
    <w:p>
      <w:pPr>
        <w:pStyle w:val="3"/>
        <w:rPr>
          <w:rFonts w:hint="eastAsia"/>
        </w:rPr>
      </w:pPr>
      <w:bookmarkStart w:id="7" w:name="_Toc17511"/>
      <w:r>
        <w:rPr>
          <w:rFonts w:hint="eastAsia"/>
        </w:rPr>
        <w:t>自然法、万民法和市民法</w:t>
      </w:r>
      <w:bookmarkEnd w:id="7"/>
    </w:p>
    <w:p>
      <w:pPr>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t>罗马人一直坚持市民法专适用于罗马公民，而不适用于外国人或异邦人，因此在罗马的外国人基本上是没有权利的。这种限制，由于以后罗马与异邦接触日益频繁，交换日益发展，已属无法维持。公元前242年外事大法官的设置，说明涉外案件已极纷繁，须由专职处理。在下断解决外国人间以及外国人和罗马公民间因交换关系所产生的实际问题的同时、逐渐形成了一套规范，称万民法（jusgentium），大部分是在大法官告示中固定下来的。</w:t>
      </w:r>
    </w:p>
    <w:p>
      <w:pPr>
        <w:rPr>
          <w:rFonts w:hint="eastAsia" w:ascii="宋体" w:hAnsi="宋体" w:eastAsia="宋体" w:cs="宋体"/>
          <w:i w:val="0"/>
          <w:caps w:val="0"/>
          <w:color w:val="000000"/>
          <w:spacing w:val="0"/>
          <w:sz w:val="21"/>
          <w:szCs w:val="21"/>
          <w:shd w:val="clear" w:fill="FFFFFF"/>
        </w:rPr>
      </w:pPr>
    </w:p>
    <w:p>
      <w:pPr>
        <w:pStyle w:val="3"/>
        <w:rPr>
          <w:rFonts w:hint="eastAsia"/>
        </w:rPr>
      </w:pPr>
      <w:bookmarkStart w:id="8" w:name="_Toc14446"/>
      <w:r>
        <w:rPr>
          <w:rFonts w:hint="eastAsia"/>
        </w:rPr>
        <w:t>成文的，有些是不成文的。</w:t>
      </w:r>
      <w:bookmarkEnd w:id="8"/>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rPr>
        <w:t>成文法包括法律、平民决议、元老院决议、皇帝的法令、长官的告示和法学家的解答。</w:t>
      </w:r>
    </w:p>
    <w:p>
      <w:pPr>
        <w:pStyle w:val="3"/>
        <w:rPr>
          <w:rStyle w:val="18"/>
          <w:rFonts w:hint="eastAsia"/>
          <w:lang w:val="en-US" w:eastAsia="zh-CN" w:bidi="ar"/>
        </w:rPr>
      </w:pPr>
      <w:bookmarkStart w:id="9" w:name="_Toc12391"/>
      <w:r>
        <w:rPr>
          <w:rStyle w:val="16"/>
          <w:lang w:val="en-US" w:eastAsia="zh-CN" w:bidi="ar"/>
        </w:rPr>
        <w:t xml:space="preserve">大陆法系罗马法系成文法  </w:t>
      </w:r>
      <w:r>
        <w:rPr>
          <w:rStyle w:val="18"/>
          <w:lang w:val="en-US" w:eastAsia="zh-CN" w:bidi="ar"/>
        </w:rPr>
        <w:t>英美法普通法系判例法</w:t>
      </w:r>
      <w:bookmarkEnd w:id="9"/>
    </w:p>
    <w:p>
      <w:pPr>
        <w:rPr>
          <w:rFonts w:ascii="微软雅黑" w:hAnsi="微软雅黑" w:eastAsia="微软雅黑" w:cs="微软雅黑"/>
          <w:i w:val="0"/>
          <w:caps w:val="0"/>
          <w:color w:val="1A1A1A"/>
          <w:spacing w:val="0"/>
          <w:sz w:val="22"/>
          <w:szCs w:val="22"/>
          <w:shd w:val="clear" w:fill="FFFFFF"/>
        </w:rPr>
      </w:pPr>
      <w:r>
        <w:rPr>
          <w:rFonts w:ascii="微软雅黑" w:hAnsi="微软雅黑" w:eastAsia="微软雅黑" w:cs="微软雅黑"/>
          <w:i w:val="0"/>
          <w:caps w:val="0"/>
          <w:color w:val="1A1A1A"/>
          <w:spacing w:val="0"/>
          <w:sz w:val="22"/>
          <w:szCs w:val="22"/>
          <w:shd w:val="clear" w:fill="FFFFFF"/>
        </w:rPr>
        <w:t>当今世界有两大主要法系，包括中国所属的罗马法系和美国所属的英美法系。两大法系之间差异很大，法律渊源、法律体现方式、法律原则和法律思维都有很大不同</w:t>
      </w:r>
    </w:p>
    <w:p>
      <w:pPr>
        <w:rPr>
          <w:rFonts w:ascii="微软雅黑" w:hAnsi="微软雅黑" w:eastAsia="微软雅黑" w:cs="微软雅黑"/>
          <w:i w:val="0"/>
          <w:caps w:val="0"/>
          <w:color w:val="1A1A1A"/>
          <w:spacing w:val="0"/>
          <w:sz w:val="22"/>
          <w:szCs w:val="22"/>
          <w:shd w:val="clear" w:fill="FFFFFF"/>
        </w:rPr>
      </w:pPr>
      <w:r>
        <w:rPr>
          <w:rFonts w:ascii="微软雅黑" w:hAnsi="微软雅黑" w:eastAsia="微软雅黑" w:cs="微软雅黑"/>
          <w:i w:val="0"/>
          <w:caps w:val="0"/>
          <w:color w:val="1A1A1A"/>
          <w:spacing w:val="0"/>
          <w:sz w:val="22"/>
          <w:szCs w:val="22"/>
          <w:shd w:val="clear" w:fill="FFFFFF"/>
        </w:rPr>
        <w:t>题主说的没错，中美法律的法律渊源、法律体现方式、法律原则和法律思维都有很大不同</w:t>
      </w:r>
    </w:p>
    <w:p>
      <w:pPr>
        <w:rPr>
          <w:rFonts w:ascii="微软雅黑" w:hAnsi="微软雅黑" w:eastAsia="微软雅黑" w:cs="微软雅黑"/>
          <w:i w:val="0"/>
          <w:caps w:val="0"/>
          <w:color w:val="1A1A1A"/>
          <w:spacing w:val="0"/>
          <w:sz w:val="22"/>
          <w:szCs w:val="22"/>
          <w:shd w:val="clear" w:fill="FFFFFF"/>
        </w:rPr>
      </w:pPr>
    </w:p>
    <w:p>
      <w:pPr>
        <w:rPr>
          <w:rFonts w:ascii="微软雅黑" w:hAnsi="微软雅黑" w:eastAsia="微软雅黑" w:cs="微软雅黑"/>
          <w:i w:val="0"/>
          <w:caps w:val="0"/>
          <w:color w:val="1A1A1A"/>
          <w:spacing w:val="0"/>
          <w:sz w:val="22"/>
          <w:szCs w:val="22"/>
          <w:shd w:val="clear" w:fill="FFFFFF"/>
        </w:rPr>
      </w:pPr>
    </w:p>
    <w:p>
      <w:pPr>
        <w:keepNext w:val="0"/>
        <w:keepLines w:val="0"/>
        <w:widowControl/>
        <w:suppressLineNumbers w:val="0"/>
        <w:jc w:val="left"/>
      </w:pPr>
      <w:r>
        <w:rPr>
          <w:rFonts w:ascii="宋体" w:hAnsi="宋体" w:eastAsia="宋体" w:cs="宋体"/>
          <w:kern w:val="0"/>
          <w:sz w:val="24"/>
          <w:szCs w:val="24"/>
          <w:lang w:val="en-US" w:eastAsia="zh-CN" w:bidi="ar"/>
        </w:rPr>
        <w:t>中国法律还好，起码法律，规章什么的不多。美国就完蛋了。就拿我最近的一个作业来说，一个上诉书。老师说要从ABC这三点来分析下级法院的判决是错误的。美国的上诉书是要求你援引的每一个法律都需要定位到某条成文法或者是某个具体案例的具体某句话上。其实我凭借着朴素的法律观已经猜到了后两点的该从什么角度上来答。但是我使了大劲儿我也没找到那个具体案例</w:t>
      </w:r>
    </w:p>
    <w:p>
      <w:pPr>
        <w:keepNext w:val="0"/>
        <w:keepLines w:val="0"/>
        <w:widowControl/>
        <w:suppressLineNumbers w:val="0"/>
        <w:jc w:val="left"/>
        <w:rPr>
          <w:lang w:val="en-US"/>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p>
    <w:p>
      <w:pPr>
        <w:rPr>
          <w:rFonts w:hint="eastAsia" w:ascii="微软雅黑" w:hAnsi="微软雅黑" w:eastAsia="微软雅黑" w:cs="微软雅黑"/>
          <w:i w:val="0"/>
          <w:caps w:val="0"/>
          <w:color w:val="1A1A1A"/>
          <w:spacing w:val="0"/>
          <w:sz w:val="22"/>
          <w:szCs w:val="22"/>
          <w:shd w:val="clear" w:fill="FFFFFF"/>
          <w:lang w:val="en-US" w:eastAsia="zh-CN"/>
        </w:rPr>
      </w:pPr>
    </w:p>
    <w:p>
      <w:pPr>
        <w:pStyle w:val="2"/>
        <w:rPr>
          <w:rFonts w:hint="eastAsia"/>
          <w:lang w:val="en-US" w:eastAsia="zh-CN"/>
        </w:rPr>
      </w:pPr>
      <w:r>
        <w:rPr>
          <w:rFonts w:hint="eastAsia"/>
          <w:lang w:val="en-US" w:eastAsia="zh-CN"/>
        </w:rPr>
        <w:t xml:space="preserve"> </w:t>
      </w:r>
      <w:bookmarkStart w:id="10" w:name="_Toc18496"/>
      <w:r>
        <w:rPr>
          <w:rFonts w:hint="eastAsia"/>
          <w:lang w:val="en-US" w:eastAsia="zh-CN"/>
        </w:rPr>
        <w:t>第三章 宪法 48   第四章 行政法 85</w:t>
      </w:r>
      <w:bookmarkEnd w:id="10"/>
      <w:r>
        <w:rPr>
          <w:rFonts w:hint="eastAsia"/>
          <w:lang w:val="en-US" w:eastAsia="zh-CN"/>
        </w:rPr>
        <w:t xml:space="preserve"> </w:t>
      </w:r>
    </w:p>
    <w:p>
      <w:pPr>
        <w:rPr>
          <w:rFonts w:hint="eastAsia"/>
          <w:lang w:val="en-US" w:eastAsia="zh-CN"/>
        </w:rPr>
      </w:pPr>
    </w:p>
    <w:p>
      <w:pPr>
        <w:pStyle w:val="2"/>
        <w:ind w:left="0" w:leftChars="0" w:firstLine="432" w:firstLineChars="0"/>
        <w:rPr>
          <w:rFonts w:hint="eastAsia"/>
          <w:lang w:val="en-US" w:eastAsia="zh-CN"/>
        </w:rPr>
      </w:pPr>
      <w:bookmarkStart w:id="11" w:name="_Toc19863"/>
      <w:r>
        <w:rPr>
          <w:lang w:val="en-US" w:eastAsia="zh-CN"/>
        </w:rPr>
        <w:t>民商法学</w:t>
      </w:r>
      <w:bookmarkEnd w:id="11"/>
    </w:p>
    <w:p>
      <w:pPr>
        <w:rPr>
          <w:lang w:val="en-US" w:eastAsia="zh-CN"/>
        </w:rPr>
      </w:pPr>
    </w:p>
    <w:p>
      <w:pPr>
        <w:rPr>
          <w:rFonts w:hint="eastAsia"/>
          <w:lang w:val="en-US" w:eastAsia="zh-CN"/>
        </w:rPr>
      </w:pPr>
      <w:r>
        <w:rPr>
          <w:rFonts w:hint="eastAsia" w:ascii="宋体" w:hAnsi="宋体" w:eastAsia="宋体" w:cs="宋体"/>
          <w:i w:val="0"/>
          <w:color w:val="000000"/>
          <w:kern w:val="0"/>
          <w:sz w:val="22"/>
          <w:szCs w:val="22"/>
          <w:u w:val="none"/>
          <w:lang w:val="en-US" w:eastAsia="zh-CN" w:bidi="ar"/>
        </w:rPr>
        <w:t>民法主要包括物权法、债权法、人身权法、侵权行为法、知识产权法、婚姻家庭法、、继承法等；商法（包括商主体法和商行为法）主要包括公司法、企业法、保险法、票据法、破产法、海商法等。</w:t>
      </w:r>
    </w:p>
    <w:p>
      <w:pPr>
        <w:rPr>
          <w:rFonts w:hint="eastAsia"/>
          <w:lang w:val="en-US" w:eastAsia="zh-CN"/>
        </w:rPr>
      </w:pPr>
      <w:r>
        <w:rPr>
          <w:rFonts w:hint="eastAsia"/>
          <w:lang w:val="en-US" w:eastAsia="zh-CN"/>
        </w:rPr>
        <w:t xml:space="preserve">第五章 民法 113 </w:t>
      </w:r>
    </w:p>
    <w:p>
      <w:pPr>
        <w:rPr>
          <w:rFonts w:hint="eastAsia"/>
          <w:lang w:val="en-US" w:eastAsia="zh-CN"/>
        </w:rPr>
      </w:pPr>
      <w:r>
        <w:rPr>
          <w:rFonts w:hint="eastAsia"/>
          <w:lang w:val="en-US" w:eastAsia="zh-CN"/>
        </w:rPr>
        <w:t xml:space="preserve">第六章 商法 151 </w:t>
      </w:r>
    </w:p>
    <w:p>
      <w:pPr>
        <w:rPr>
          <w:rFonts w:hint="eastAsia"/>
          <w:lang w:val="en-US" w:eastAsia="zh-CN"/>
        </w:rPr>
      </w:pPr>
      <w:r>
        <w:rPr>
          <w:rFonts w:hint="eastAsia"/>
          <w:lang w:val="en-US" w:eastAsia="zh-CN"/>
        </w:rPr>
        <w:t xml:space="preserve">第七章 婚姻法和继承法 166 </w:t>
      </w:r>
    </w:p>
    <w:p>
      <w:pPr>
        <w:rPr>
          <w:rFonts w:hint="eastAsia"/>
          <w:lang w:val="en-US" w:eastAsia="zh-CN"/>
        </w:rPr>
      </w:pPr>
      <w:r>
        <w:rPr>
          <w:rFonts w:hint="eastAsia"/>
          <w:lang w:val="en-US" w:eastAsia="zh-CN"/>
        </w:rPr>
        <w:t xml:space="preserve">第八章 经济法 185 </w:t>
      </w:r>
    </w:p>
    <w:p>
      <w:pPr>
        <w:rPr>
          <w:rFonts w:hint="eastAsia"/>
          <w:lang w:val="en-US" w:eastAsia="zh-CN"/>
        </w:rPr>
      </w:pPr>
      <w:r>
        <w:rPr>
          <w:rFonts w:hint="eastAsia"/>
          <w:lang w:val="en-US" w:eastAsia="zh-CN"/>
        </w:rPr>
        <w:t xml:space="preserve">第九章 社会法 205 </w:t>
      </w:r>
    </w:p>
    <w:p>
      <w:pPr>
        <w:pStyle w:val="2"/>
        <w:rPr>
          <w:rFonts w:hint="eastAsia"/>
          <w:lang w:val="en-US" w:eastAsia="zh-CN"/>
        </w:rPr>
      </w:pPr>
      <w:bookmarkStart w:id="12" w:name="_Toc12896"/>
      <w:r>
        <w:rPr>
          <w:rFonts w:hint="eastAsia"/>
          <w:lang w:val="en-US" w:eastAsia="zh-CN"/>
        </w:rPr>
        <w:t>第十章 刑法 218</w:t>
      </w:r>
      <w:bookmarkEnd w:id="12"/>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犯罪  刑事责任 刑罚     危害国家安全罪   危害公共安全罪   破坏市场经济秩序罪    侵犯公民人身权利、民主权利罪   侵犯财产罪   妨害社会管理秩序罪   危害国防利益罪   贪污贿赂罪   渎职罪  军人违反职责罪</w:t>
      </w:r>
    </w:p>
    <w:p>
      <w:pPr>
        <w:rPr>
          <w:rFonts w:hint="eastAsia"/>
          <w:lang w:val="en-US" w:eastAsia="zh-CN"/>
        </w:rPr>
      </w:pPr>
    </w:p>
    <w:p>
      <w:pPr>
        <w:pStyle w:val="2"/>
        <w:rPr>
          <w:rFonts w:hint="eastAsia"/>
          <w:lang w:val="en-US" w:eastAsia="zh-CN"/>
        </w:rPr>
      </w:pPr>
      <w:bookmarkStart w:id="13" w:name="_Toc21319"/>
      <w:r>
        <w:rPr>
          <w:rFonts w:hint="eastAsia"/>
          <w:lang w:val="en-US" w:eastAsia="zh-CN"/>
        </w:rPr>
        <w:t>诉讼法 （民事  刑事  行政）</w:t>
      </w:r>
      <w:bookmarkEnd w:id="13"/>
    </w:p>
    <w:p>
      <w:pPr>
        <w:rPr>
          <w:rFonts w:hint="eastAsia"/>
          <w:lang w:val="en-US" w:eastAsia="zh-CN"/>
        </w:rPr>
      </w:pPr>
      <w:r>
        <w:rPr>
          <w:rFonts w:hint="eastAsia"/>
          <w:lang w:val="en-US" w:eastAsia="zh-CN"/>
        </w:rPr>
        <w:t xml:space="preserve">第十一章 民事诉讼法 244 </w:t>
      </w:r>
    </w:p>
    <w:p>
      <w:pPr>
        <w:rPr>
          <w:rFonts w:hint="eastAsia"/>
          <w:lang w:val="en-US" w:eastAsia="zh-CN"/>
        </w:rPr>
      </w:pPr>
      <w:r>
        <w:rPr>
          <w:rFonts w:hint="eastAsia"/>
          <w:lang w:val="en-US" w:eastAsia="zh-CN"/>
        </w:rPr>
        <w:t xml:space="preserve">第十二章 行政诉讼法 263 </w:t>
      </w:r>
    </w:p>
    <w:p>
      <w:pPr>
        <w:rPr>
          <w:rFonts w:hint="eastAsia"/>
          <w:lang w:val="en-US" w:eastAsia="zh-CN"/>
        </w:rPr>
      </w:pPr>
      <w:r>
        <w:rPr>
          <w:rFonts w:hint="eastAsia"/>
          <w:lang w:val="en-US" w:eastAsia="zh-CN"/>
        </w:rPr>
        <w:t xml:space="preserve">第十三章 刑事诉讼法 277 </w:t>
      </w:r>
    </w:p>
    <w:p>
      <w:pPr>
        <w:rPr>
          <w:rFonts w:hint="eastAsia"/>
          <w:lang w:val="en-US" w:eastAsia="zh-CN"/>
        </w:rPr>
      </w:pPr>
    </w:p>
    <w:p>
      <w:pPr>
        <w:rPr>
          <w:rFonts w:hint="eastAsia"/>
          <w:lang w:val="en-US" w:eastAsia="zh-CN"/>
        </w:rPr>
      </w:pPr>
      <w:r>
        <w:rPr>
          <w:rFonts w:hint="eastAsia" w:ascii="宋体" w:hAnsi="宋体" w:eastAsia="宋体" w:cs="宋体"/>
          <w:i w:val="0"/>
          <w:color w:val="000000"/>
          <w:kern w:val="0"/>
          <w:sz w:val="22"/>
          <w:szCs w:val="22"/>
          <w:u w:val="none"/>
          <w:lang w:val="en-US" w:eastAsia="zh-CN" w:bidi="ar"/>
        </w:rPr>
        <w:t>诉讼管辖 诉讼参与人 诉讼证据 诉讼程序 刑事诉讼 民事诉</w:t>
      </w:r>
    </w:p>
    <w:p>
      <w:pPr>
        <w:pStyle w:val="2"/>
        <w:rPr>
          <w:rFonts w:hint="eastAsia"/>
          <w:lang w:val="en-US" w:eastAsia="zh-CN"/>
        </w:rPr>
      </w:pPr>
      <w:bookmarkStart w:id="14" w:name="_Toc14782"/>
      <w:r>
        <w:rPr>
          <w:rFonts w:hint="eastAsia"/>
          <w:lang w:val="en-US" w:eastAsia="zh-CN"/>
        </w:rPr>
        <w:t>第十四章 国际法 297</w:t>
      </w:r>
      <w:bookmarkEnd w:id="14"/>
      <w:r>
        <w:rPr>
          <w:rFonts w:hint="eastAsia"/>
          <w:lang w:val="en-US" w:eastAsia="zh-CN"/>
        </w:rPr>
        <w:t xml:space="preserve"> </w:t>
      </w:r>
    </w:p>
    <w:p>
      <w:pPr>
        <w:rPr>
          <w:rFonts w:hint="eastAsia"/>
          <w:lang w:val="en-US" w:eastAsia="zh-CN"/>
        </w:rPr>
      </w:pPr>
    </w:p>
    <w:p>
      <w:pPr>
        <w:pStyle w:val="2"/>
        <w:rPr>
          <w:rFonts w:hint="eastAsia"/>
          <w:lang w:val="en-US" w:eastAsia="zh-CN"/>
        </w:rPr>
      </w:pPr>
      <w:bookmarkStart w:id="15" w:name="_Toc17923"/>
      <w:r>
        <w:rPr>
          <w:rFonts w:hint="eastAsia"/>
          <w:lang w:val="en-US" w:eastAsia="zh-CN"/>
        </w:rPr>
        <w:t>其他</w:t>
      </w:r>
      <w:bookmarkEnd w:id="15"/>
    </w:p>
    <w:p>
      <w:pPr>
        <w:pStyle w:val="3"/>
        <w:rPr>
          <w:rFonts w:hint="eastAsia"/>
          <w:lang w:val="en-US" w:eastAsia="zh-CN"/>
        </w:rPr>
      </w:pPr>
      <w:bookmarkStart w:id="16" w:name="_Toc20650"/>
      <w:r>
        <w:rPr>
          <w:rFonts w:hint="eastAsia"/>
          <w:lang w:val="en-US" w:eastAsia="zh-CN"/>
        </w:rPr>
        <w:t>各种社会法  经济法</w:t>
      </w:r>
      <w:bookmarkEnd w:id="16"/>
    </w:p>
    <w:p>
      <w:pPr>
        <w:rPr>
          <w:rFonts w:hint="eastAsia"/>
          <w:lang w:val="en-US" w:eastAsia="zh-CN"/>
        </w:rPr>
      </w:pPr>
    </w:p>
    <w:tbl>
      <w:tblPr>
        <w:tblW w:w="151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671"/>
        <w:gridCol w:w="124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25" w:hRule="atLeast"/>
        </w:trPr>
        <w:tc>
          <w:tcPr>
            <w:tcW w:w="2671" w:type="dxa"/>
            <w:shd w:val="clear"/>
            <w:vAlign w:val="center"/>
          </w:tcPr>
          <w:p>
            <w:pPr>
              <w:keepNext w:val="0"/>
              <w:keepLines w:val="0"/>
              <w:widowControl/>
              <w:suppressLineNumbers w:val="0"/>
              <w:jc w:val="left"/>
              <w:textAlignment w:val="center"/>
              <w:rPr>
                <w:rFonts w:hint="eastAsia" w:ascii="宋体" w:hAnsi="宋体" w:eastAsia="宋体" w:cs="宋体"/>
                <w:i w:val="0"/>
                <w:color w:val="333333"/>
                <w:sz w:val="21"/>
                <w:szCs w:val="21"/>
                <w:u w:val="none"/>
              </w:rPr>
            </w:pPr>
            <w:r>
              <w:rPr>
                <w:rFonts w:hint="eastAsia" w:ascii="宋体" w:hAnsi="宋体" w:eastAsia="宋体" w:cs="宋体"/>
                <w:i w:val="0"/>
                <w:color w:val="333333"/>
                <w:kern w:val="0"/>
                <w:sz w:val="21"/>
                <w:szCs w:val="21"/>
                <w:u w:val="none"/>
                <w:lang w:val="en-US" w:eastAsia="zh-CN" w:bidi="ar"/>
              </w:rPr>
              <w:t>　　</w:t>
            </w:r>
            <w:r>
              <w:rPr>
                <w:rFonts w:ascii="Arial" w:hAnsi="Arial" w:eastAsia="宋体" w:cs="Arial"/>
                <w:i w:val="0"/>
                <w:color w:val="333333"/>
                <w:kern w:val="0"/>
                <w:sz w:val="21"/>
                <w:szCs w:val="21"/>
                <w:u w:val="none"/>
                <w:lang w:val="en-US" w:eastAsia="zh-CN" w:bidi="ar"/>
              </w:rPr>
              <w:t xml:space="preserve">030108 </w:t>
            </w:r>
            <w:r>
              <w:rPr>
                <w:rFonts w:hint="eastAsia" w:ascii="宋体" w:hAnsi="宋体" w:eastAsia="宋体" w:cs="宋体"/>
                <w:i w:val="0"/>
                <w:color w:val="333333"/>
                <w:kern w:val="0"/>
                <w:sz w:val="21"/>
                <w:szCs w:val="21"/>
                <w:u w:val="none"/>
                <w:lang w:val="en-US" w:eastAsia="zh-CN" w:bidi="ar"/>
              </w:rPr>
              <w:t>环境与资源保护法学</w:t>
            </w:r>
          </w:p>
        </w:tc>
        <w:tc>
          <w:tcPr>
            <w:tcW w:w="12464"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环境与资源保护法 环境污染防治法 自然资源法律  国际环境法 企业环境责任与环境</w:t>
            </w:r>
          </w:p>
        </w:tc>
      </w:tr>
    </w:tbl>
    <w:p>
      <w:pPr>
        <w:rPr>
          <w:rFonts w:hint="eastAsia"/>
          <w:lang w:val="en-US" w:eastAsia="zh-CN"/>
        </w:rPr>
      </w:pPr>
    </w:p>
    <w:tbl>
      <w:tblPr>
        <w:tblStyle w:val="15"/>
        <w:tblW w:w="151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670"/>
        <w:gridCol w:w="124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2670" w:type="dxa"/>
            <w:shd w:val="clear" w:color="auto" w:fill="auto"/>
            <w:vAlign w:val="center"/>
          </w:tcPr>
          <w:p>
            <w:pPr>
              <w:keepNext w:val="0"/>
              <w:keepLines w:val="0"/>
              <w:widowControl/>
              <w:suppressLineNumbers w:val="0"/>
              <w:jc w:val="left"/>
              <w:textAlignment w:val="center"/>
              <w:rPr>
                <w:rFonts w:hint="default" w:ascii="Arial" w:hAnsi="Arial" w:eastAsia="宋体" w:cs="Arial"/>
                <w:i w:val="0"/>
                <w:color w:val="333333"/>
                <w:sz w:val="21"/>
                <w:szCs w:val="21"/>
                <w:u w:val="none"/>
              </w:rPr>
            </w:pPr>
            <w:r>
              <w:rPr>
                <w:rFonts w:hint="default" w:ascii="Arial" w:hAnsi="Arial" w:eastAsia="宋体" w:cs="Arial"/>
                <w:i w:val="0"/>
                <w:color w:val="333333"/>
                <w:kern w:val="0"/>
                <w:sz w:val="21"/>
                <w:szCs w:val="21"/>
                <w:u w:val="none"/>
                <w:lang w:val="en-US" w:eastAsia="zh-CN" w:bidi="ar"/>
              </w:rPr>
              <w:t>　　030110 军事法学</w:t>
            </w:r>
          </w:p>
        </w:tc>
        <w:tc>
          <w:tcPr>
            <w:tcW w:w="1246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军事法 国防法律  兵役  军事设施保护法 军事刑法 军事行政法律 武装冲突法 国际安全保障法 军事组织 武装力量 军事装备 武装军事行为 军事行政责任 军事补偿  战争法 武力使用法 国际人道主义法 惩治战争罪与反人道罪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1" w:hRule="atLeast"/>
        </w:trPr>
        <w:tc>
          <w:tcPr>
            <w:tcW w:w="2670" w:type="dxa"/>
            <w:shd w:val="clear" w:color="auto" w:fill="auto"/>
            <w:vAlign w:val="center"/>
          </w:tcPr>
          <w:p>
            <w:pPr>
              <w:keepNext w:val="0"/>
              <w:keepLines w:val="0"/>
              <w:widowControl/>
              <w:suppressLineNumbers w:val="0"/>
              <w:jc w:val="left"/>
              <w:textAlignment w:val="center"/>
              <w:rPr>
                <w:rFonts w:hint="default" w:ascii="Arial" w:hAnsi="Arial" w:eastAsia="宋体" w:cs="Arial"/>
                <w:i w:val="0"/>
                <w:color w:val="333333"/>
                <w:sz w:val="24"/>
                <w:szCs w:val="24"/>
                <w:u w:val="none"/>
              </w:rPr>
            </w:pPr>
            <w:r>
              <w:rPr>
                <w:rFonts w:hint="default" w:ascii="Arial" w:hAnsi="Arial" w:eastAsia="宋体" w:cs="Arial"/>
                <w:i w:val="0"/>
                <w:color w:val="333333"/>
                <w:kern w:val="0"/>
                <w:sz w:val="24"/>
                <w:szCs w:val="24"/>
                <w:u w:val="none"/>
                <w:lang w:val="en-US" w:eastAsia="zh-CN" w:bidi="ar"/>
              </w:rPr>
              <w:t xml:space="preserve">030180  </w:t>
            </w:r>
            <w:r>
              <w:rPr>
                <w:rStyle w:val="19"/>
                <w:lang w:val="en-US" w:eastAsia="zh-CN" w:bidi="ar"/>
              </w:rPr>
              <w:t>法律硕士</w:t>
            </w:r>
          </w:p>
        </w:tc>
        <w:tc>
          <w:tcPr>
            <w:tcW w:w="12465" w:type="dxa"/>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2670" w:type="dxa"/>
            <w:shd w:val="clear" w:color="auto" w:fill="auto"/>
            <w:vAlign w:val="center"/>
          </w:tcPr>
          <w:p>
            <w:pPr>
              <w:keepNext w:val="0"/>
              <w:keepLines w:val="0"/>
              <w:widowControl/>
              <w:suppressLineNumbers w:val="0"/>
              <w:jc w:val="left"/>
              <w:textAlignment w:val="center"/>
              <w:rPr>
                <w:rFonts w:hint="default" w:ascii="Arial" w:hAnsi="Arial" w:eastAsia="宋体" w:cs="Arial"/>
                <w:i w:val="0"/>
                <w:color w:val="333333"/>
                <w:sz w:val="24"/>
                <w:szCs w:val="24"/>
                <w:u w:val="none"/>
              </w:rPr>
            </w:pPr>
            <w:r>
              <w:rPr>
                <w:rFonts w:hint="default" w:ascii="Arial" w:hAnsi="Arial" w:eastAsia="宋体" w:cs="Arial"/>
                <w:i w:val="0"/>
                <w:color w:val="333333"/>
                <w:kern w:val="0"/>
                <w:sz w:val="24"/>
                <w:szCs w:val="24"/>
                <w:u w:val="none"/>
                <w:lang w:val="en-US" w:eastAsia="zh-CN" w:bidi="ar"/>
              </w:rPr>
              <w:t xml:space="preserve">030120  </w:t>
            </w:r>
            <w:r>
              <w:rPr>
                <w:rStyle w:val="19"/>
                <w:lang w:val="en-US" w:eastAsia="zh-CN" w:bidi="ar"/>
              </w:rPr>
              <w:t>警察法学</w:t>
            </w:r>
          </w:p>
        </w:tc>
        <w:tc>
          <w:tcPr>
            <w:tcW w:w="12465"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警察行为  警察的管理 警务保障 警察刑事职权 警察行政职权 警察执法监督 警察行为的救济 警察法 监狱法</w:t>
            </w:r>
          </w:p>
        </w:tc>
      </w:tr>
    </w:tbl>
    <w:p>
      <w:pPr>
        <w:rPr>
          <w:rFonts w:hint="eastAsia"/>
          <w:lang w:val="en-US" w:eastAsia="zh-CN"/>
        </w:rPr>
      </w:pPr>
    </w:p>
    <w:p>
      <w:pPr>
        <w:pStyle w:val="2"/>
        <w:rPr>
          <w:rFonts w:hint="eastAsia"/>
          <w:lang w:val="en-US" w:eastAsia="zh-CN"/>
        </w:rPr>
      </w:pPr>
      <w:bookmarkStart w:id="17" w:name="_Toc5891"/>
      <w:r>
        <w:rPr>
          <w:rFonts w:hint="eastAsia"/>
          <w:lang w:val="en-US" w:eastAsia="zh-CN"/>
        </w:rPr>
        <w:t>Ref</w:t>
      </w:r>
      <w:bookmarkEnd w:id="17"/>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第一章 我国社会主义法的基本理论 6 </w:t>
      </w:r>
    </w:p>
    <w:p>
      <w:pPr>
        <w:rPr>
          <w:rFonts w:hint="eastAsia"/>
          <w:lang w:val="en-US" w:eastAsia="zh-CN"/>
        </w:rPr>
      </w:pPr>
      <w:r>
        <w:rPr>
          <w:rFonts w:hint="eastAsia"/>
          <w:lang w:val="en-US" w:eastAsia="zh-CN"/>
        </w:rPr>
        <w:t xml:space="preserve">第二章 中国特色社会主义法治理论与实践 34 </w:t>
      </w:r>
    </w:p>
    <w:p>
      <w:pPr>
        <w:rPr>
          <w:rFonts w:hint="eastAsia"/>
          <w:lang w:val="en-US" w:eastAsia="zh-CN"/>
        </w:rPr>
      </w:pPr>
      <w:r>
        <w:rPr>
          <w:rFonts w:hint="eastAsia"/>
          <w:lang w:val="en-US" w:eastAsia="zh-CN"/>
        </w:rPr>
        <w:t xml:space="preserve">第三章 宪法 48 </w:t>
      </w:r>
    </w:p>
    <w:p>
      <w:pPr>
        <w:rPr>
          <w:rFonts w:hint="eastAsia"/>
          <w:lang w:val="en-US" w:eastAsia="zh-CN"/>
        </w:rPr>
      </w:pPr>
      <w:r>
        <w:rPr>
          <w:rFonts w:hint="eastAsia"/>
          <w:lang w:val="en-US" w:eastAsia="zh-CN"/>
        </w:rPr>
        <w:t xml:space="preserve">第四章 行政法 85 </w:t>
      </w:r>
    </w:p>
    <w:p>
      <w:pPr>
        <w:rPr>
          <w:rFonts w:hint="eastAsia"/>
          <w:lang w:val="en-US" w:eastAsia="zh-CN"/>
        </w:rPr>
      </w:pPr>
    </w:p>
    <w:p>
      <w:pPr>
        <w:rPr>
          <w:rFonts w:hint="eastAsia"/>
          <w:lang w:val="en-US" w:eastAsia="zh-CN"/>
        </w:rPr>
      </w:pPr>
      <w:r>
        <w:rPr>
          <w:lang w:val="en-US" w:eastAsia="zh-CN"/>
        </w:rPr>
        <w:t>民商法学</w:t>
      </w:r>
    </w:p>
    <w:p>
      <w:pPr>
        <w:rPr>
          <w:rFonts w:hint="eastAsia"/>
          <w:lang w:val="en-US" w:eastAsia="zh-CN"/>
        </w:rPr>
      </w:pPr>
      <w:r>
        <w:rPr>
          <w:rFonts w:hint="eastAsia"/>
          <w:lang w:val="en-US" w:eastAsia="zh-CN"/>
        </w:rPr>
        <w:t xml:space="preserve">第五章 民法 113 </w:t>
      </w:r>
    </w:p>
    <w:p>
      <w:pPr>
        <w:rPr>
          <w:rFonts w:hint="eastAsia"/>
          <w:lang w:val="en-US" w:eastAsia="zh-CN"/>
        </w:rPr>
      </w:pPr>
      <w:r>
        <w:rPr>
          <w:rFonts w:hint="eastAsia"/>
          <w:lang w:val="en-US" w:eastAsia="zh-CN"/>
        </w:rPr>
        <w:t xml:space="preserve">第六章 商法 151 </w:t>
      </w:r>
    </w:p>
    <w:p>
      <w:pPr>
        <w:rPr>
          <w:rFonts w:hint="eastAsia"/>
          <w:lang w:val="en-US" w:eastAsia="zh-CN"/>
        </w:rPr>
      </w:pPr>
      <w:r>
        <w:rPr>
          <w:rFonts w:hint="eastAsia"/>
          <w:lang w:val="en-US" w:eastAsia="zh-CN"/>
        </w:rPr>
        <w:t xml:space="preserve">第七章 婚姻法和继承法 166 </w:t>
      </w:r>
    </w:p>
    <w:p>
      <w:pPr>
        <w:rPr>
          <w:rFonts w:hint="eastAsia"/>
          <w:lang w:val="en-US" w:eastAsia="zh-CN"/>
        </w:rPr>
      </w:pPr>
      <w:r>
        <w:rPr>
          <w:rFonts w:hint="eastAsia"/>
          <w:lang w:val="en-US" w:eastAsia="zh-CN"/>
        </w:rPr>
        <w:t xml:space="preserve">第八章 经济法 185 </w:t>
      </w:r>
    </w:p>
    <w:p>
      <w:pPr>
        <w:rPr>
          <w:rFonts w:hint="eastAsia"/>
          <w:lang w:val="en-US" w:eastAsia="zh-CN"/>
        </w:rPr>
      </w:pPr>
      <w:r>
        <w:rPr>
          <w:rFonts w:hint="eastAsia"/>
          <w:lang w:val="en-US" w:eastAsia="zh-CN"/>
        </w:rPr>
        <w:t xml:space="preserve">第九章 社会法 205 </w:t>
      </w:r>
    </w:p>
    <w:p>
      <w:pPr>
        <w:rPr>
          <w:rFonts w:hint="eastAsia"/>
          <w:lang w:val="en-US" w:eastAsia="zh-CN"/>
        </w:rPr>
      </w:pPr>
      <w:r>
        <w:rPr>
          <w:rFonts w:hint="eastAsia"/>
          <w:lang w:val="en-US" w:eastAsia="zh-CN"/>
        </w:rPr>
        <w:t xml:space="preserve">第十章 刑法 218 </w:t>
      </w:r>
    </w:p>
    <w:p>
      <w:pPr>
        <w:rPr>
          <w:rFonts w:hint="eastAsia"/>
          <w:lang w:val="en-US" w:eastAsia="zh-CN"/>
        </w:rPr>
      </w:pPr>
      <w:r>
        <w:rPr>
          <w:rFonts w:hint="eastAsia"/>
          <w:lang w:val="en-US" w:eastAsia="zh-CN"/>
        </w:rPr>
        <w:t xml:space="preserve">第十一章 民事诉讼法 244 </w:t>
      </w:r>
    </w:p>
    <w:p>
      <w:pPr>
        <w:rPr>
          <w:rFonts w:hint="eastAsia"/>
          <w:lang w:val="en-US" w:eastAsia="zh-CN"/>
        </w:rPr>
      </w:pPr>
      <w:r>
        <w:rPr>
          <w:rFonts w:hint="eastAsia"/>
          <w:lang w:val="en-US" w:eastAsia="zh-CN"/>
        </w:rPr>
        <w:t xml:space="preserve">第十二章 行政诉讼法 263 </w:t>
      </w:r>
    </w:p>
    <w:p>
      <w:pPr>
        <w:rPr>
          <w:rFonts w:hint="eastAsia"/>
          <w:lang w:val="en-US" w:eastAsia="zh-CN"/>
        </w:rPr>
      </w:pPr>
      <w:r>
        <w:rPr>
          <w:rFonts w:hint="eastAsia"/>
          <w:lang w:val="en-US" w:eastAsia="zh-CN"/>
        </w:rPr>
        <w:t xml:space="preserve">第十三章 刑事诉讼法 277 </w:t>
      </w:r>
    </w:p>
    <w:p>
      <w:pPr>
        <w:rPr>
          <w:rFonts w:hint="eastAsia"/>
          <w:lang w:val="en-US" w:eastAsia="zh-CN"/>
        </w:rPr>
      </w:pPr>
      <w:r>
        <w:rPr>
          <w:rFonts w:hint="eastAsia"/>
          <w:lang w:val="en-US" w:eastAsia="zh-CN"/>
        </w:rPr>
        <w:t xml:space="preserve">第十四章 国际法 297 </w:t>
      </w:r>
    </w:p>
    <w:p>
      <w:pPr>
        <w:rPr>
          <w:rFonts w:hint="eastAsia"/>
          <w:lang w:val="en-US" w:eastAsia="zh-CN"/>
        </w:rPr>
      </w:pPr>
    </w:p>
    <w:p>
      <w:pPr>
        <w:rPr>
          <w:rFonts w:hint="eastAsia"/>
          <w:lang w:val="en-US" w:eastAsia="zh-CN"/>
        </w:rPr>
      </w:pPr>
      <w:r>
        <w:rPr>
          <w:rFonts w:hint="eastAsia"/>
          <w:lang w:val="en-US" w:eastAsia="zh-CN"/>
        </w:rPr>
        <w:t>atitit 法学体系.xlsx</w:t>
      </w:r>
    </w:p>
    <w:p>
      <w:pPr>
        <w:rPr>
          <w:rFonts w:hint="eastAsia"/>
          <w:lang w:val="en-US" w:eastAsia="zh-CN"/>
        </w:rPr>
      </w:pPr>
    </w:p>
    <w:p>
      <w:pPr>
        <w:rPr>
          <w:rFonts w:hint="eastAsia"/>
          <w:lang w:val="en-US" w:eastAsia="zh-CN"/>
        </w:rPr>
      </w:pPr>
      <w:r>
        <w:rPr>
          <w:rFonts w:hint="eastAsia" w:ascii="宋体" w:hAnsi="宋体" w:eastAsia="宋体" w:cs="宋体"/>
          <w:i w:val="0"/>
          <w:caps w:val="0"/>
          <w:color w:val="000000"/>
          <w:spacing w:val="0"/>
          <w:sz w:val="21"/>
          <w:szCs w:val="21"/>
          <w:shd w:val="clear" w:fill="FFFFFF"/>
        </w:rPr>
        <w:t>。亚里士多德早已提出这一思想。斯多葛派竭力主张这种思想，它传到罗马以后，西塞罗又详加阐明。罗马法学家盖尤斯在所著《法学阶梯》中一开始就写道：“..一国人民为自己制定的法律是这一国人民所特有的，它叫做市民法，是这一国家特有的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574D8B"/>
    <w:multiLevelType w:val="multilevel"/>
    <w:tmpl w:val="6D574D8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A1352F"/>
    <w:rsid w:val="004A2866"/>
    <w:rsid w:val="00CA4233"/>
    <w:rsid w:val="01045E23"/>
    <w:rsid w:val="011F1837"/>
    <w:rsid w:val="02D946D6"/>
    <w:rsid w:val="03ED3255"/>
    <w:rsid w:val="04403B60"/>
    <w:rsid w:val="048B1595"/>
    <w:rsid w:val="0523458D"/>
    <w:rsid w:val="05A1352F"/>
    <w:rsid w:val="09257703"/>
    <w:rsid w:val="09B83C7B"/>
    <w:rsid w:val="0ABF3C90"/>
    <w:rsid w:val="0B8F0318"/>
    <w:rsid w:val="0B9919C1"/>
    <w:rsid w:val="0C5A5DB5"/>
    <w:rsid w:val="0C8B1DC8"/>
    <w:rsid w:val="0CDF66DB"/>
    <w:rsid w:val="0F5220CD"/>
    <w:rsid w:val="10161D1E"/>
    <w:rsid w:val="104D4949"/>
    <w:rsid w:val="113C5D9B"/>
    <w:rsid w:val="11C16E6C"/>
    <w:rsid w:val="13271144"/>
    <w:rsid w:val="13B17A58"/>
    <w:rsid w:val="198F4B52"/>
    <w:rsid w:val="1A300C6F"/>
    <w:rsid w:val="1AC727F3"/>
    <w:rsid w:val="1BAC74A5"/>
    <w:rsid w:val="1D880ACC"/>
    <w:rsid w:val="20224FD1"/>
    <w:rsid w:val="20486CC1"/>
    <w:rsid w:val="21976048"/>
    <w:rsid w:val="22C070FD"/>
    <w:rsid w:val="24E646BF"/>
    <w:rsid w:val="26AD0DC2"/>
    <w:rsid w:val="288116CC"/>
    <w:rsid w:val="291A6FBF"/>
    <w:rsid w:val="29735CBA"/>
    <w:rsid w:val="2A047E58"/>
    <w:rsid w:val="2EE321EB"/>
    <w:rsid w:val="2F6937AE"/>
    <w:rsid w:val="300047AD"/>
    <w:rsid w:val="30D90716"/>
    <w:rsid w:val="315034E9"/>
    <w:rsid w:val="32611AA9"/>
    <w:rsid w:val="32D85640"/>
    <w:rsid w:val="32FD53C5"/>
    <w:rsid w:val="346973A4"/>
    <w:rsid w:val="34AC4BE3"/>
    <w:rsid w:val="374601D7"/>
    <w:rsid w:val="381E3B92"/>
    <w:rsid w:val="3B5222A5"/>
    <w:rsid w:val="3C3301D7"/>
    <w:rsid w:val="3DC95084"/>
    <w:rsid w:val="3EED266B"/>
    <w:rsid w:val="403B753A"/>
    <w:rsid w:val="41EF54A8"/>
    <w:rsid w:val="46CC6EAE"/>
    <w:rsid w:val="471640DB"/>
    <w:rsid w:val="496D20D8"/>
    <w:rsid w:val="4A817368"/>
    <w:rsid w:val="4C0D6593"/>
    <w:rsid w:val="4C4E26E1"/>
    <w:rsid w:val="4C5F7C9C"/>
    <w:rsid w:val="4D4D6020"/>
    <w:rsid w:val="4E496306"/>
    <w:rsid w:val="4FCA3B61"/>
    <w:rsid w:val="4FE0357F"/>
    <w:rsid w:val="5496271E"/>
    <w:rsid w:val="563E21E5"/>
    <w:rsid w:val="56DE4F1A"/>
    <w:rsid w:val="574D300C"/>
    <w:rsid w:val="5B3905BF"/>
    <w:rsid w:val="61D36A56"/>
    <w:rsid w:val="6440638C"/>
    <w:rsid w:val="65B0302E"/>
    <w:rsid w:val="67603373"/>
    <w:rsid w:val="67B35B8C"/>
    <w:rsid w:val="698071B6"/>
    <w:rsid w:val="6B737B35"/>
    <w:rsid w:val="6E7E31E7"/>
    <w:rsid w:val="6FBD1B47"/>
    <w:rsid w:val="713A4932"/>
    <w:rsid w:val="71A231D1"/>
    <w:rsid w:val="71C50CE7"/>
    <w:rsid w:val="73EA14E0"/>
    <w:rsid w:val="74AE7EE7"/>
    <w:rsid w:val="75D934AA"/>
    <w:rsid w:val="76FE1279"/>
    <w:rsid w:val="79081992"/>
    <w:rsid w:val="7AD43D5F"/>
    <w:rsid w:val="7C1C13B9"/>
    <w:rsid w:val="7D1144BB"/>
    <w:rsid w:val="7E5E1424"/>
    <w:rsid w:val="7EEA0232"/>
    <w:rsid w:val="7EF774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16">
    <w:name w:val="font51"/>
    <w:basedOn w:val="14"/>
    <w:qFormat/>
    <w:uiPriority w:val="0"/>
    <w:rPr>
      <w:rFonts w:hint="eastAsia" w:ascii="宋体" w:hAnsi="宋体" w:eastAsia="宋体" w:cs="宋体"/>
      <w:color w:val="333333"/>
      <w:sz w:val="21"/>
      <w:szCs w:val="21"/>
      <w:u w:val="none"/>
    </w:rPr>
  </w:style>
  <w:style w:type="character" w:customStyle="1" w:styleId="17">
    <w:name w:val="font21"/>
    <w:basedOn w:val="14"/>
    <w:qFormat/>
    <w:uiPriority w:val="0"/>
    <w:rPr>
      <w:rFonts w:ascii="微软雅黑" w:hAnsi="微软雅黑" w:eastAsia="微软雅黑" w:cs="微软雅黑"/>
      <w:color w:val="000000"/>
      <w:sz w:val="33"/>
      <w:szCs w:val="33"/>
      <w:u w:val="none"/>
    </w:rPr>
  </w:style>
  <w:style w:type="character" w:customStyle="1" w:styleId="18">
    <w:name w:val="font11"/>
    <w:basedOn w:val="14"/>
    <w:qFormat/>
    <w:uiPriority w:val="0"/>
    <w:rPr>
      <w:rFonts w:hint="eastAsia" w:ascii="微软雅黑" w:hAnsi="微软雅黑" w:eastAsia="微软雅黑" w:cs="微软雅黑"/>
      <w:color w:val="333333"/>
      <w:sz w:val="27"/>
      <w:szCs w:val="27"/>
      <w:u w:val="none"/>
    </w:rPr>
  </w:style>
  <w:style w:type="character" w:customStyle="1" w:styleId="19">
    <w:name w:val="font81"/>
    <w:basedOn w:val="14"/>
    <w:qFormat/>
    <w:uiPriority w:val="0"/>
    <w:rPr>
      <w:rFonts w:hint="eastAsia" w:ascii="宋体" w:hAnsi="宋体" w:eastAsia="宋体" w:cs="宋体"/>
      <w:color w:val="333333"/>
      <w:sz w:val="24"/>
      <w:szCs w:val="24"/>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2017-08-27T03:48:00Z</dcterms:created>
  <dc:creator>Administrator</dc:creator>
  <cp:lastModifiedBy>ATI老哇的爪子007</cp:lastModifiedBy>
  <dcterms:modified xsi:type="dcterms:W3CDTF">2018-10-16T22:46:52Z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