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心理学</w:t>
      </w:r>
      <w:r>
        <w:rPr>
          <w:rStyle w:val="6"/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t>达克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shd w:val="clear" w:fill="FFFFFF"/>
        </w:rPr>
        <w:t>效应</w:t>
      </w:r>
      <w:r>
        <w:rPr>
          <w:rStyle w:val="6"/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t>和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shd w:val="clear" w:fill="FFFFFF"/>
        </w:rPr>
        <w:t>乌比冈湖效应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"http://www.so.com/link?m=ai84XIhKHf7kGbtG66oohGLRPd7HZEwkWz8j1u2VMG2PpPsZ8HvHjNIm5D8ko5vUpmp482rGM00thjwNeAkfjHm0+D01RY7EOsM9KZIEJUYMXgUqGd2VqAK0EKK8vXc8vG3HYZPk1G50R73x+v3w8c3e6G1n4X8cXU4aKsgrztRJlmn1ho6ydAMESwws=" \t "https://www.so.com/_blank" </w:instrTex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达克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效应</w:t>
      </w:r>
      <w:r>
        <w:rPr>
          <w:rStyle w:val="6"/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乌比冈湖效应</w:t>
      </w:r>
      <w:r>
        <w:rPr>
          <w:rStyle w:val="6"/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_柳泽如_新浪博客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666666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发表时间：2017年7月3日 -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这个达克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效应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,让我想起来自己之前了解过的一个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乌比冈湖效应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乌比冈湖效应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说的是,人人都有过高估计自己的倾向。那么达克效应基本上就是更进一...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431F4"/>
    <w:rsid w:val="7BE43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2019-02-26T20:10:00Z</dcterms:created>
  <dc:creator>ATI老哇的爪子007</dc:creator>
  <cp:lastModifiedBy>ATI老哇的爪子007</cp:lastModifiedBy>
  <dcterms:modified xsi:type="dcterms:W3CDTF">2019-02-26T20:11:13Z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