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提升个人魅力 领导力的关键</w:t>
      </w:r>
    </w:p>
    <w:p>
      <w:pPr>
        <w:rPr>
          <w:rFonts w:hint="eastAsia"/>
          <w:lang w:val="en-US" w:eastAsia="zh-CN"/>
        </w:rPr>
      </w:pPr>
    </w:p>
    <w:p>
      <w:pPr>
        <w:rPr>
          <w:rFonts w:hint="default"/>
          <w:lang w:val="en-US" w:eastAsia="zh-CN"/>
        </w:rPr>
      </w:pPr>
      <w:r>
        <w:rPr>
          <w:rFonts w:hint="eastAsia"/>
          <w:lang w:val="en-US" w:eastAsia="zh-CN"/>
        </w:rPr>
        <w:t>要有自己的见解和方法策略</w:t>
      </w:r>
      <w:bookmarkStart w:id="0" w:name="_GoBack"/>
      <w:bookmarkEnd w:id="0"/>
    </w:p>
    <w:p>
      <w:pPr>
        <w:rPr>
          <w:rFonts w:hint="default"/>
          <w:lang w:val="en-US" w:eastAsia="zh-CN"/>
        </w:rPr>
      </w:pPr>
      <w:r>
        <w:rPr>
          <w:rFonts w:ascii="微软雅黑" w:hAnsi="微软雅黑" w:eastAsia="微软雅黑" w:cs="微软雅黑"/>
          <w:i w:val="0"/>
          <w:caps w:val="0"/>
          <w:color w:val="000000"/>
          <w:spacing w:val="0"/>
          <w:sz w:val="21"/>
          <w:szCs w:val="21"/>
        </w:rPr>
        <w:t>然而，这正是拜登团队的薄弱点。美国资深民调专家佐格比曾总结，拜登的竞选战略就是“等待特朗普犯错”，但这也使得拜登自身缺乏吸引选民的政策亮点。周二的电视辩论再次体现了拜登的这一弱点。当他重复着和特朗普政府区别不大的激励美国本土企业的经济振兴计划时，被特朗普反呛：“奥巴马时代你怎么不做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76256"/>
    <w:rsid w:val="5EE7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2020-10-03T07:16:00Z</dcterms:created>
  <dc:creator>u</dc:creator>
  <cp:lastModifiedBy>u</cp:lastModifiedBy>
  <dcterms:modified xsi:type="dcterms:W3CDTF">2020-10-03T07:17:12Z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