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项目风险管理</w:t>
      </w:r>
    </w:p>
    <w:p>
      <w:pPr>
        <w:rPr>
          <w:rFonts w:hint="eastAsia"/>
          <w:lang w:val="en-US" w:eastAsia="zh-CN"/>
        </w:rPr>
      </w:pPr>
    </w:p>
    <w:sdt>
      <w:sdtPr>
        <w:rPr>
          <w:rFonts w:ascii="宋体" w:hAnsi="宋体" w:eastAsia="宋体" w:cstheme="minorBidi"/>
          <w:kern w:val="2"/>
          <w:sz w:val="21"/>
          <w:szCs w:val="24"/>
          <w:lang w:val="en-US" w:eastAsia="zh-CN" w:bidi="ar-SA"/>
        </w:rPr>
        <w:id w:val="147475019"/>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bookmarkStart w:id="25" w:name="_GoBack"/>
          <w:bookmarkEnd w:id="25"/>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_Toc26670 </w:instrText>
          </w:r>
          <w:r>
            <w:rPr>
              <w:rFonts w:hint="eastAsia"/>
              <w:lang w:val="en-US" w:eastAsia="zh-CN"/>
            </w:rPr>
            <w:fldChar w:fldCharType="separate"/>
          </w:r>
          <w:r>
            <w:rPr>
              <w:rFonts w:hint="default"/>
              <w:lang w:val="en-US" w:eastAsia="zh-CN"/>
            </w:rPr>
            <w:t xml:space="preserve">1. </w:t>
          </w:r>
          <w:r>
            <w:rPr>
              <w:rFonts w:hint="eastAsia"/>
              <w:lang w:val="en-US" w:eastAsia="zh-CN"/>
            </w:rPr>
            <w:t>技术分险</w:t>
          </w:r>
          <w:r>
            <w:tab/>
          </w:r>
          <w:r>
            <w:fldChar w:fldCharType="begin"/>
          </w:r>
          <w:r>
            <w:instrText xml:space="preserve"> PAGEREF _Toc26670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_Toc1980 </w:instrText>
          </w:r>
          <w:r>
            <w:rPr>
              <w:rFonts w:hint="eastAsia"/>
              <w:lang w:val="en-US" w:eastAsia="zh-CN"/>
            </w:rPr>
            <w:fldChar w:fldCharType="separate"/>
          </w:r>
          <w:r>
            <w:rPr>
              <w:rFonts w:hint="default"/>
              <w:lang w:val="en-US" w:eastAsia="zh-CN"/>
            </w:rPr>
            <w:t xml:space="preserve">1.1. </w:t>
          </w:r>
          <w:r>
            <w:rPr>
              <w:rFonts w:hint="eastAsia"/>
              <w:lang w:val="en-US" w:eastAsia="zh-CN"/>
            </w:rPr>
            <w:t>全面跟随大公司解决方案</w:t>
          </w:r>
          <w:r>
            <w:tab/>
          </w:r>
          <w:r>
            <w:fldChar w:fldCharType="begin"/>
          </w:r>
          <w:r>
            <w:instrText xml:space="preserve"> PAGEREF _Toc1980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_Toc28884 </w:instrText>
          </w:r>
          <w:r>
            <w:rPr>
              <w:rFonts w:hint="eastAsia"/>
              <w:lang w:val="en-US" w:eastAsia="zh-CN"/>
            </w:rPr>
            <w:fldChar w:fldCharType="separate"/>
          </w:r>
          <w:r>
            <w:rPr>
              <w:rFonts w:hint="default"/>
              <w:lang w:val="en-US" w:eastAsia="zh-CN"/>
            </w:rPr>
            <w:t xml:space="preserve">1.2. </w:t>
          </w:r>
          <w:r>
            <w:rPr>
              <w:rFonts w:hint="eastAsia"/>
              <w:lang w:val="en-US" w:eastAsia="zh-CN"/>
            </w:rPr>
            <w:t>过度设计</w:t>
          </w:r>
          <w:r>
            <w:tab/>
          </w:r>
          <w:r>
            <w:fldChar w:fldCharType="begin"/>
          </w:r>
          <w:r>
            <w:instrText xml:space="preserve"> PAGEREF _Toc28884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_Toc24881 </w:instrText>
          </w:r>
          <w:r>
            <w:rPr>
              <w:rFonts w:hint="eastAsia"/>
              <w:lang w:val="en-US" w:eastAsia="zh-CN"/>
            </w:rPr>
            <w:fldChar w:fldCharType="separate"/>
          </w:r>
          <w:r>
            <w:rPr>
              <w:rFonts w:hint="default"/>
              <w:lang w:val="en-US" w:eastAsia="zh-CN"/>
            </w:rPr>
            <w:t xml:space="preserve">1.3. </w:t>
          </w:r>
          <w:r>
            <w:rPr>
              <w:rFonts w:hint="eastAsia"/>
              <w:lang w:val="en-US" w:eastAsia="zh-CN"/>
            </w:rPr>
            <w:t>可读性 扩展性不足</w:t>
          </w:r>
          <w:r>
            <w:tab/>
          </w:r>
          <w:r>
            <w:fldChar w:fldCharType="begin"/>
          </w:r>
          <w:r>
            <w:instrText xml:space="preserve"> PAGEREF _Toc24881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_Toc17501 </w:instrText>
          </w:r>
          <w:r>
            <w:rPr>
              <w:rFonts w:hint="eastAsia"/>
              <w:lang w:val="en-US" w:eastAsia="zh-CN"/>
            </w:rPr>
            <w:fldChar w:fldCharType="separate"/>
          </w:r>
          <w:r>
            <w:rPr>
              <w:rFonts w:hint="default"/>
              <w:lang w:val="en-US" w:eastAsia="zh-CN"/>
            </w:rPr>
            <w:t xml:space="preserve">1.4. </w:t>
          </w:r>
          <w:r>
            <w:rPr>
              <w:rFonts w:hint="eastAsia"/>
              <w:lang w:val="en-US" w:eastAsia="zh-CN"/>
            </w:rPr>
            <w:t>教条僵化</w:t>
          </w:r>
          <w:r>
            <w:tab/>
          </w:r>
          <w:r>
            <w:fldChar w:fldCharType="begin"/>
          </w:r>
          <w:r>
            <w:instrText xml:space="preserve"> PAGEREF _Toc17501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_Toc6269 </w:instrText>
          </w:r>
          <w:r>
            <w:rPr>
              <w:rFonts w:hint="eastAsia"/>
              <w:lang w:val="en-US" w:eastAsia="zh-CN"/>
            </w:rPr>
            <w:fldChar w:fldCharType="separate"/>
          </w:r>
          <w:r>
            <w:rPr>
              <w:rFonts w:hint="default"/>
              <w:lang w:val="en-US" w:eastAsia="zh-CN"/>
            </w:rPr>
            <w:t xml:space="preserve">1.5. </w:t>
          </w:r>
          <w:r>
            <w:rPr>
              <w:rFonts w:hint="eastAsia"/>
              <w:lang w:val="en-US" w:eastAsia="zh-CN"/>
            </w:rPr>
            <w:t>技术方案超出了组员水平</w:t>
          </w:r>
          <w:r>
            <w:tab/>
          </w:r>
          <w:r>
            <w:fldChar w:fldCharType="begin"/>
          </w:r>
          <w:r>
            <w:instrText xml:space="preserve"> PAGEREF _Toc6269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_Toc5090 </w:instrText>
          </w:r>
          <w:r>
            <w:rPr>
              <w:rFonts w:hint="eastAsia"/>
              <w:lang w:val="en-US" w:eastAsia="zh-CN"/>
            </w:rPr>
            <w:fldChar w:fldCharType="separate"/>
          </w:r>
          <w:r>
            <w:rPr>
              <w:rFonts w:hint="default"/>
              <w:lang w:val="en-US" w:eastAsia="zh-CN"/>
            </w:rPr>
            <w:t xml:space="preserve">2. </w:t>
          </w:r>
          <w:r>
            <w:rPr>
              <w:rFonts w:hint="eastAsia"/>
              <w:lang w:val="en-US" w:eastAsia="zh-CN"/>
            </w:rPr>
            <w:t>other</w:t>
          </w:r>
          <w:r>
            <w:tab/>
          </w:r>
          <w:r>
            <w:fldChar w:fldCharType="begin"/>
          </w:r>
          <w:r>
            <w:instrText xml:space="preserve"> PAGEREF _Toc5090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_Toc10330 </w:instrText>
          </w:r>
          <w:r>
            <w:rPr>
              <w:rFonts w:hint="eastAsia"/>
              <w:lang w:val="en-US" w:eastAsia="zh-CN"/>
            </w:rPr>
            <w:fldChar w:fldCharType="separate"/>
          </w:r>
          <w:r>
            <w:rPr>
              <w:rFonts w:hint="default"/>
            </w:rPr>
            <w:t xml:space="preserve">2.1. </w:t>
          </w:r>
          <w:r>
            <w:rPr>
              <w:rFonts w:hint="eastAsia"/>
            </w:rPr>
            <w:t>生产技术已经成熟完善的产品要比尚待革新和发明的产品风险低得多</w:t>
          </w:r>
          <w:r>
            <w:tab/>
          </w:r>
          <w:r>
            <w:fldChar w:fldCharType="begin"/>
          </w:r>
          <w:r>
            <w:instrText xml:space="preserve"> PAGEREF _Toc10330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_Toc19753 </w:instrText>
          </w:r>
          <w:r>
            <w:rPr>
              <w:rFonts w:hint="eastAsia"/>
              <w:lang w:val="en-US" w:eastAsia="zh-CN"/>
            </w:rPr>
            <w:fldChar w:fldCharType="separate"/>
          </w:r>
          <w:r>
            <w:rPr>
              <w:rFonts w:hint="default"/>
            </w:rPr>
            <w:t xml:space="preserve">2.2. </w:t>
          </w:r>
          <w:r>
            <w:rPr>
              <w:rFonts w:hint="default"/>
              <w:lang w:val="en-US" w:eastAsia="zh-CN"/>
            </w:rPr>
            <w:t>团队成员的技能（或技能的缺陷）。</w:t>
          </w:r>
          <w:r>
            <w:tab/>
          </w:r>
          <w:r>
            <w:fldChar w:fldCharType="begin"/>
          </w:r>
          <w:r>
            <w:instrText xml:space="preserve"> PAGEREF _Toc19753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_Toc5507 </w:instrText>
          </w:r>
          <w:r>
            <w:rPr>
              <w:rFonts w:hint="eastAsia"/>
              <w:lang w:val="en-US" w:eastAsia="zh-CN"/>
            </w:rPr>
            <w:fldChar w:fldCharType="separate"/>
          </w:r>
          <w:r>
            <w:rPr>
              <w:rFonts w:hint="default"/>
              <w:lang w:val="en-US" w:eastAsia="zh-CN"/>
            </w:rPr>
            <w:t>2.3. 核对表一般根据风险要素编纂。</w:t>
          </w:r>
          <w:r>
            <w:tab/>
          </w:r>
          <w:r>
            <w:fldChar w:fldCharType="begin"/>
          </w:r>
          <w:r>
            <w:instrText xml:space="preserve"> PAGEREF _Toc5507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_Toc16339 </w:instrText>
          </w:r>
          <w:r>
            <w:rPr>
              <w:rFonts w:hint="eastAsia"/>
              <w:lang w:val="en-US" w:eastAsia="zh-CN"/>
            </w:rPr>
            <w:fldChar w:fldCharType="separate"/>
          </w:r>
          <w:r>
            <w:rPr>
              <w:rFonts w:hint="default"/>
            </w:rPr>
            <w:t xml:space="preserve">2.4. </w:t>
          </w:r>
          <w:r>
            <w:rPr>
              <w:rFonts w:hint="default"/>
              <w:lang w:val="en-US" w:eastAsia="zh-CN"/>
            </w:rPr>
            <w:t>流量表能帮助项目组易于理解风险的缘由和影响。</w:t>
          </w:r>
          <w:r>
            <w:tab/>
          </w:r>
          <w:r>
            <w:fldChar w:fldCharType="begin"/>
          </w:r>
          <w:r>
            <w:instrText xml:space="preserve"> PAGEREF _Toc16339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_Toc32699 </w:instrText>
          </w:r>
          <w:r>
            <w:rPr>
              <w:rFonts w:hint="eastAsia"/>
              <w:lang w:val="en-US" w:eastAsia="zh-CN"/>
            </w:rPr>
            <w:fldChar w:fldCharType="separate"/>
          </w:r>
          <w:r>
            <w:rPr>
              <w:rFonts w:hint="default"/>
              <w:lang w:val="en-US" w:eastAsia="zh-CN"/>
            </w:rPr>
            <w:t>2.5. 头脑风暴法又称智力激励法</w:t>
          </w:r>
          <w:r>
            <w:tab/>
          </w:r>
          <w:r>
            <w:fldChar w:fldCharType="begin"/>
          </w:r>
          <w:r>
            <w:instrText xml:space="preserve"> PAGEREF _Toc32699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_Toc26796 </w:instrText>
          </w:r>
          <w:r>
            <w:rPr>
              <w:rFonts w:hint="eastAsia"/>
              <w:lang w:val="en-US" w:eastAsia="zh-CN"/>
            </w:rPr>
            <w:fldChar w:fldCharType="separate"/>
          </w:r>
          <w:r>
            <w:rPr>
              <w:rFonts w:hint="default"/>
              <w:lang w:val="en-US" w:eastAsia="zh-CN"/>
            </w:rPr>
            <w:t>2.6. 德尔菲法起源于20世纪40年代末，由美国兰德公司首次用这种方法用来进行预测，</w:t>
          </w:r>
          <w:r>
            <w:tab/>
          </w:r>
          <w:r>
            <w:fldChar w:fldCharType="begin"/>
          </w:r>
          <w:r>
            <w:instrText xml:space="preserve"> PAGEREF _Toc26796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_Toc17484 </w:instrText>
          </w:r>
          <w:r>
            <w:rPr>
              <w:rFonts w:hint="eastAsia"/>
              <w:lang w:val="en-US" w:eastAsia="zh-CN"/>
            </w:rPr>
            <w:fldChar w:fldCharType="separate"/>
          </w:r>
          <w:r>
            <w:rPr>
              <w:rFonts w:hint="default"/>
              <w:lang w:val="en-US" w:eastAsia="zh-CN"/>
            </w:rPr>
            <w:t xml:space="preserve">3. </w:t>
          </w:r>
          <w:r>
            <w:rPr>
              <w:rFonts w:hint="eastAsia"/>
              <w:lang w:val="en-US" w:eastAsia="zh-CN"/>
            </w:rPr>
            <w:t>预付风险</w:t>
          </w:r>
          <w:r>
            <w:tab/>
          </w:r>
          <w:r>
            <w:fldChar w:fldCharType="begin"/>
          </w:r>
          <w:r>
            <w:instrText xml:space="preserve"> PAGEREF _Toc17484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_Toc31937 </w:instrText>
          </w:r>
          <w:r>
            <w:rPr>
              <w:rFonts w:hint="eastAsia"/>
              <w:lang w:val="en-US" w:eastAsia="zh-CN"/>
            </w:rPr>
            <w:fldChar w:fldCharType="separate"/>
          </w:r>
          <w:r>
            <w:rPr>
              <w:rFonts w:hint="default"/>
              <w:lang w:val="en-US" w:eastAsia="zh-CN"/>
            </w:rPr>
            <w:t xml:space="preserve">3.1. </w:t>
          </w:r>
          <w:r>
            <w:rPr>
              <w:rFonts w:hint="eastAsia" w:ascii="Arial" w:hAnsi="Arial" w:eastAsia="宋体" w:cs="Arial"/>
              <w:i w:val="0"/>
              <w:caps w:val="0"/>
              <w:spacing w:val="0"/>
              <w:szCs w:val="21"/>
              <w:shd w:val="clear" w:fill="FFFFFF"/>
            </w:rPr>
            <w:t>识别潜在的风险。</w:t>
          </w:r>
          <w:r>
            <w:rPr>
              <w:rFonts w:hint="eastAsia"/>
              <w:lang w:val="en-US" w:eastAsia="zh-CN"/>
            </w:rPr>
            <w:t xml:space="preserve">分险预警 </w:t>
          </w:r>
          <w:r>
            <w:rPr>
              <w:rFonts w:hint="eastAsia"/>
            </w:rPr>
            <w:t>预警临界值</w:t>
          </w:r>
          <w:r>
            <w:tab/>
          </w:r>
          <w:r>
            <w:fldChar w:fldCharType="begin"/>
          </w:r>
          <w:r>
            <w:instrText xml:space="preserve"> PAGEREF _Toc31937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_Toc1367 </w:instrText>
          </w:r>
          <w:r>
            <w:rPr>
              <w:rFonts w:hint="eastAsia"/>
              <w:lang w:val="en-US" w:eastAsia="zh-CN"/>
            </w:rPr>
            <w:fldChar w:fldCharType="separate"/>
          </w:r>
          <w:r>
            <w:rPr>
              <w:rFonts w:hint="default" w:ascii="Arial" w:hAnsi="Arial" w:eastAsia="宋体" w:cs="Arial"/>
              <w:i w:val="0"/>
              <w:caps w:val="0"/>
              <w:spacing w:val="0"/>
              <w:kern w:val="0"/>
              <w:szCs w:val="21"/>
              <w:shd w:val="clear" w:fill="FFFFFF"/>
              <w:lang w:val="en-US" w:eastAsia="zh-CN" w:bidi="ar"/>
            </w:rPr>
            <w:t xml:space="preserve">3.2. </w:t>
          </w:r>
          <w:r>
            <w:rPr>
              <w:rFonts w:hint="default" w:ascii="Arial" w:hAnsi="Arial" w:eastAsia="宋体" w:cs="Arial"/>
              <w:i w:val="0"/>
              <w:caps w:val="0"/>
              <w:spacing w:val="0"/>
              <w:kern w:val="0"/>
              <w:szCs w:val="21"/>
              <w:shd w:val="clear" w:fill="FFFFFF"/>
              <w:lang w:val="en-US" w:eastAsia="zh-CN" w:bidi="ar"/>
            </w:rPr>
            <w:t>规避和转移风险。</w:t>
          </w:r>
          <w:r>
            <w:rPr>
              <w:rFonts w:hint="eastAsia" w:ascii="Arial" w:hAnsi="Arial" w:eastAsia="宋体" w:cs="Arial"/>
              <w:i w:val="0"/>
              <w:caps w:val="0"/>
              <w:spacing w:val="0"/>
              <w:kern w:val="0"/>
              <w:szCs w:val="21"/>
              <w:shd w:val="clear" w:fill="FFFFFF"/>
              <w:lang w:val="en-US" w:eastAsia="zh-CN" w:bidi="ar"/>
            </w:rPr>
            <w:t xml:space="preserve"> </w:t>
          </w:r>
          <w:r>
            <w:rPr>
              <w:rFonts w:hint="default" w:ascii="Arial" w:hAnsi="Arial" w:eastAsia="宋体" w:cs="Arial"/>
              <w:i w:val="0"/>
              <w:caps w:val="0"/>
              <w:spacing w:val="0"/>
              <w:kern w:val="0"/>
              <w:szCs w:val="21"/>
              <w:shd w:val="clear" w:fill="FFFFFF"/>
              <w:lang w:val="en-US" w:eastAsia="zh-CN" w:bidi="ar"/>
            </w:rPr>
            <w:t>放弃</w:t>
          </w:r>
          <w:r>
            <w:rPr>
              <w:rFonts w:hint="eastAsia" w:ascii="Arial" w:hAnsi="Arial" w:eastAsia="宋体" w:cs="Arial"/>
              <w:i w:val="0"/>
              <w:caps w:val="0"/>
              <w:spacing w:val="0"/>
              <w:kern w:val="0"/>
              <w:szCs w:val="21"/>
              <w:shd w:val="clear" w:fill="FFFFFF"/>
              <w:lang w:val="en-US" w:eastAsia="zh-CN" w:bidi="ar"/>
            </w:rPr>
            <w:t>或</w:t>
          </w:r>
          <w:r>
            <w:rPr>
              <w:rFonts w:hint="default" w:ascii="Arial" w:hAnsi="Arial" w:eastAsia="宋体" w:cs="Arial"/>
              <w:i w:val="0"/>
              <w:caps w:val="0"/>
              <w:spacing w:val="0"/>
              <w:kern w:val="0"/>
              <w:szCs w:val="21"/>
              <w:shd w:val="clear" w:fill="FFFFFF"/>
              <w:lang w:val="en-US" w:eastAsia="zh-CN" w:bidi="ar"/>
            </w:rPr>
            <w:t>换一种较稳妥的方式去做它，就可以避免风险发生</w:t>
          </w:r>
          <w:r>
            <w:tab/>
          </w:r>
          <w:r>
            <w:fldChar w:fldCharType="begin"/>
          </w:r>
          <w:r>
            <w:instrText xml:space="preserve"> PAGEREF _Toc1367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_Toc23019 </w:instrText>
          </w:r>
          <w:r>
            <w:rPr>
              <w:rFonts w:hint="eastAsia"/>
              <w:lang w:val="en-US" w:eastAsia="zh-CN"/>
            </w:rPr>
            <w:fldChar w:fldCharType="separate"/>
          </w:r>
          <w:r>
            <w:rPr>
              <w:rFonts w:hint="default"/>
              <w:lang w:val="en-US" w:eastAsia="zh-CN"/>
            </w:rPr>
            <w:t>3.3. 准备</w:t>
          </w:r>
          <w:r>
            <w:rPr>
              <w:rFonts w:hint="default" w:ascii="Arial" w:hAnsi="Arial" w:eastAsia="宋体" w:cs="Arial"/>
              <w:i w:val="0"/>
              <w:caps w:val="0"/>
              <w:spacing w:val="0"/>
              <w:szCs w:val="21"/>
              <w:shd w:val="clear" w:fill="FFFFFF"/>
            </w:rPr>
            <w:t>风险应对</w:t>
          </w:r>
          <w:r>
            <w:rPr>
              <w:rFonts w:hint="default"/>
              <w:lang w:val="en-US" w:eastAsia="zh-CN"/>
            </w:rPr>
            <w:t>方案和危机处理预案。是</w:t>
          </w:r>
          <w:r>
            <w:rPr>
              <w:rFonts w:hint="default" w:ascii="Arial" w:hAnsi="Arial" w:eastAsia="宋体" w:cs="Arial"/>
              <w:i w:val="0"/>
              <w:caps w:val="0"/>
              <w:spacing w:val="0"/>
              <w:szCs w:val="21"/>
              <w:shd w:val="clear" w:fill="FFFFFF"/>
            </w:rPr>
            <w:t>预防风险</w:t>
          </w:r>
          <w:r>
            <w:rPr>
              <w:rFonts w:hint="default"/>
              <w:lang w:val="en-US" w:eastAsia="zh-CN"/>
            </w:rPr>
            <w:t>的核心内容。</w:t>
          </w:r>
          <w:r>
            <w:tab/>
          </w:r>
          <w:r>
            <w:fldChar w:fldCharType="begin"/>
          </w:r>
          <w:r>
            <w:instrText xml:space="preserve"> PAGEREF _Toc23019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_Toc17564 </w:instrText>
          </w:r>
          <w:r>
            <w:rPr>
              <w:rFonts w:hint="eastAsia"/>
              <w:lang w:val="en-US" w:eastAsia="zh-CN"/>
            </w:rPr>
            <w:fldChar w:fldCharType="separate"/>
          </w:r>
          <w:r>
            <w:rPr>
              <w:rFonts w:hint="default"/>
              <w:lang w:val="en-US" w:eastAsia="zh-CN"/>
            </w:rPr>
            <w:t xml:space="preserve">4. </w:t>
          </w:r>
          <w:r>
            <w:rPr>
              <w:rFonts w:hint="eastAsia"/>
              <w:lang w:val="en-US" w:eastAsia="zh-CN"/>
            </w:rPr>
            <w:t>应对分险</w:t>
          </w:r>
          <w:r>
            <w:tab/>
          </w:r>
          <w:r>
            <w:fldChar w:fldCharType="begin"/>
          </w:r>
          <w:r>
            <w:instrText xml:space="preserve"> PAGEREF _Toc17564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_Toc28910 </w:instrText>
          </w:r>
          <w:r>
            <w:rPr>
              <w:rFonts w:hint="eastAsia"/>
              <w:lang w:val="en-US" w:eastAsia="zh-CN"/>
            </w:rPr>
            <w:fldChar w:fldCharType="separate"/>
          </w:r>
          <w:r>
            <w:rPr>
              <w:rFonts w:hint="default" w:ascii="Arial" w:hAnsi="Arial" w:eastAsia="宋体" w:cs="Arial"/>
              <w:i w:val="0"/>
              <w:caps w:val="0"/>
              <w:spacing w:val="0"/>
              <w:szCs w:val="21"/>
              <w:shd w:val="clear" w:fill="FFFFFF"/>
            </w:rPr>
            <w:t xml:space="preserve">4.1. </w:t>
          </w:r>
          <w:r>
            <w:rPr>
              <w:rFonts w:hint="eastAsia" w:ascii="Arial" w:hAnsi="Arial" w:eastAsia="宋体" w:cs="Arial"/>
              <w:i w:val="0"/>
              <w:caps w:val="0"/>
              <w:spacing w:val="0"/>
              <w:szCs w:val="21"/>
              <w:shd w:val="clear" w:fill="FFFFFF"/>
            </w:rPr>
            <w:t>选择和实施风险应对预案。事先准备的</w:t>
          </w:r>
          <w:r>
            <w:rPr>
              <w:rFonts w:hint="default" w:ascii="Arial" w:hAnsi="Arial" w:eastAsia="宋体" w:cs="Arial"/>
              <w:i w:val="0"/>
              <w:caps w:val="0"/>
              <w:spacing w:val="0"/>
              <w:szCs w:val="21"/>
              <w:shd w:val="clear" w:fill="FFFFFF"/>
            </w:rPr>
            <w:t>预案可以大大提高风险应对的决策效率，把决策简化到抉择</w:t>
          </w:r>
          <w:r>
            <w:tab/>
          </w:r>
          <w:r>
            <w:fldChar w:fldCharType="begin"/>
          </w:r>
          <w:r>
            <w:instrText xml:space="preserve"> PAGEREF _Toc28910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_Toc30131 </w:instrText>
          </w:r>
          <w:r>
            <w:rPr>
              <w:rFonts w:hint="eastAsia"/>
              <w:lang w:val="en-US" w:eastAsia="zh-CN"/>
            </w:rPr>
            <w:fldChar w:fldCharType="separate"/>
          </w:r>
          <w:r>
            <w:rPr>
              <w:rFonts w:hint="default"/>
              <w:lang w:val="en-US" w:eastAsia="zh-CN"/>
            </w:rPr>
            <w:t xml:space="preserve">4.2. </w:t>
          </w:r>
          <w:r>
            <w:rPr>
              <w:rFonts w:hint="eastAsia" w:ascii="Arial" w:hAnsi="Arial" w:eastAsia="宋体" w:cs="Arial"/>
              <w:i w:val="0"/>
              <w:caps w:val="0"/>
              <w:spacing w:val="0"/>
              <w:szCs w:val="21"/>
              <w:shd w:val="clear" w:fill="FFFFFF"/>
            </w:rPr>
            <w:t>2. 采取权宜措施缓解风险。有些时候实施风险</w:t>
          </w:r>
          <w:r>
            <w:rPr>
              <w:rFonts w:hint="default" w:ascii="Arial" w:hAnsi="Arial" w:eastAsia="宋体" w:cs="Arial"/>
              <w:i w:val="0"/>
              <w:caps w:val="0"/>
              <w:spacing w:val="0"/>
              <w:szCs w:val="21"/>
              <w:shd w:val="clear" w:fill="FFFFFF"/>
            </w:rPr>
            <w:t>预案需要时间和条件，权宜措施就是为了争取时间和创造条件</w:t>
          </w:r>
          <w:r>
            <w:tab/>
          </w:r>
          <w:r>
            <w:fldChar w:fldCharType="begin"/>
          </w:r>
          <w:r>
            <w:instrText xml:space="preserve"> PAGEREF _Toc30131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_Toc7525 </w:instrText>
          </w:r>
          <w:r>
            <w:rPr>
              <w:rFonts w:hint="eastAsia"/>
              <w:lang w:val="en-US" w:eastAsia="zh-CN"/>
            </w:rPr>
            <w:fldChar w:fldCharType="separate"/>
          </w:r>
          <w:r>
            <w:rPr>
              <w:rFonts w:hint="default"/>
              <w:lang w:val="en-US" w:eastAsia="zh-CN"/>
            </w:rPr>
            <w:t xml:space="preserve">4.3. </w:t>
          </w:r>
          <w:r>
            <w:rPr>
              <w:rFonts w:hint="eastAsia"/>
            </w:rPr>
            <w:t>3、 采取补救措施抵消损失。当风险造成的损失不可避免的时候，可以堤外损失堤内补救。例</w:t>
          </w:r>
          <w:r>
            <w:tab/>
          </w:r>
          <w:r>
            <w:fldChar w:fldCharType="begin"/>
          </w:r>
          <w:r>
            <w:instrText xml:space="preserve"> PAGEREF _Toc7525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_Toc19139 </w:instrText>
          </w:r>
          <w:r>
            <w:rPr>
              <w:rFonts w:hint="eastAsia"/>
              <w:lang w:val="en-US" w:eastAsia="zh-CN"/>
            </w:rPr>
            <w:fldChar w:fldCharType="separate"/>
          </w:r>
          <w:r>
            <w:rPr>
              <w:rFonts w:hint="default"/>
              <w:lang w:val="en-US" w:eastAsia="zh-CN"/>
            </w:rPr>
            <w:t xml:space="preserve">5. </w:t>
          </w:r>
          <w:r>
            <w:rPr>
              <w:rFonts w:hint="eastAsia"/>
            </w:rPr>
            <w:t>风险管理重在应急和善后</w:t>
          </w:r>
          <w:r>
            <w:tab/>
          </w:r>
          <w:r>
            <w:fldChar w:fldCharType="begin"/>
          </w:r>
          <w:r>
            <w:instrText xml:space="preserve"> PAGEREF _Toc19139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_Toc16894 </w:instrText>
          </w:r>
          <w:r>
            <w:rPr>
              <w:rFonts w:hint="eastAsia"/>
              <w:lang w:val="en-US" w:eastAsia="zh-CN"/>
            </w:rPr>
            <w:fldChar w:fldCharType="separate"/>
          </w:r>
          <w:r>
            <w:rPr>
              <w:rFonts w:hint="default"/>
              <w:lang w:val="en-US" w:eastAsia="zh-CN"/>
            </w:rPr>
            <w:t>5.1. . 选择和实施危机处理预案。</w:t>
          </w:r>
          <w:r>
            <w:tab/>
          </w:r>
          <w:r>
            <w:fldChar w:fldCharType="begin"/>
          </w:r>
          <w:r>
            <w:instrText xml:space="preserve"> PAGEREF _Toc16894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_Toc22586 </w:instrText>
          </w:r>
          <w:r>
            <w:rPr>
              <w:rFonts w:hint="eastAsia"/>
              <w:lang w:val="en-US" w:eastAsia="zh-CN"/>
            </w:rPr>
            <w:fldChar w:fldCharType="separate"/>
          </w:r>
          <w:r>
            <w:rPr>
              <w:rFonts w:hint="default"/>
              <w:lang w:val="en-US" w:eastAsia="zh-CN"/>
            </w:rPr>
            <w:t>5.2. 实施灾难救助措施。</w:t>
          </w:r>
          <w:r>
            <w:tab/>
          </w:r>
          <w:r>
            <w:fldChar w:fldCharType="begin"/>
          </w:r>
          <w:r>
            <w:instrText xml:space="preserve"> PAGEREF _Toc22586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_Toc29675 </w:instrText>
          </w:r>
          <w:r>
            <w:rPr>
              <w:rFonts w:hint="eastAsia"/>
              <w:lang w:val="en-US" w:eastAsia="zh-CN"/>
            </w:rPr>
            <w:fldChar w:fldCharType="separate"/>
          </w:r>
          <w:r>
            <w:rPr>
              <w:rFonts w:hint="default"/>
              <w:lang w:val="en-US" w:eastAsia="zh-CN"/>
            </w:rPr>
            <w:t>5.3. 资料存档总结教训</w:t>
          </w:r>
          <w:r>
            <w:tab/>
          </w:r>
          <w:r>
            <w:fldChar w:fldCharType="begin"/>
          </w:r>
          <w:r>
            <w:instrText xml:space="preserve"> PAGEREF _Toc29675 </w:instrText>
          </w:r>
          <w:r>
            <w:fldChar w:fldCharType="separate"/>
          </w:r>
          <w:r>
            <w:t>5</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pStyle w:val="2"/>
        <w:bidi w:val="0"/>
        <w:rPr>
          <w:rFonts w:hint="eastAsia"/>
          <w:lang w:val="en-US" w:eastAsia="zh-CN"/>
        </w:rPr>
      </w:pPr>
      <w:bookmarkStart w:id="0" w:name="_Toc26670"/>
      <w:r>
        <w:rPr>
          <w:rFonts w:hint="eastAsia"/>
          <w:lang w:val="en-US" w:eastAsia="zh-CN"/>
        </w:rPr>
        <w:t>技术分险</w:t>
      </w:r>
      <w:bookmarkEnd w:id="0"/>
    </w:p>
    <w:p>
      <w:pPr>
        <w:pStyle w:val="3"/>
        <w:bidi w:val="0"/>
        <w:rPr>
          <w:rFonts w:hint="eastAsia"/>
          <w:lang w:val="en-US" w:eastAsia="zh-CN"/>
        </w:rPr>
      </w:pPr>
      <w:bookmarkStart w:id="1" w:name="_Toc1980"/>
      <w:r>
        <w:rPr>
          <w:rFonts w:hint="eastAsia"/>
          <w:lang w:val="en-US" w:eastAsia="zh-CN"/>
        </w:rPr>
        <w:t>全面跟随大公司解决方案</w:t>
      </w:r>
      <w:bookmarkEnd w:id="1"/>
    </w:p>
    <w:p>
      <w:pPr>
        <w:pStyle w:val="3"/>
        <w:bidi w:val="0"/>
        <w:rPr>
          <w:rFonts w:hint="eastAsia"/>
          <w:lang w:val="en-US" w:eastAsia="zh-CN"/>
        </w:rPr>
      </w:pPr>
      <w:bookmarkStart w:id="2" w:name="_Toc28884"/>
      <w:r>
        <w:rPr>
          <w:rFonts w:hint="eastAsia"/>
          <w:lang w:val="en-US" w:eastAsia="zh-CN"/>
        </w:rPr>
        <w:t>过度设计</w:t>
      </w:r>
      <w:bookmarkEnd w:id="2"/>
    </w:p>
    <w:p>
      <w:pPr>
        <w:pStyle w:val="3"/>
        <w:bidi w:val="0"/>
        <w:rPr>
          <w:rFonts w:hint="default"/>
          <w:lang w:val="en-US" w:eastAsia="zh-CN"/>
        </w:rPr>
      </w:pPr>
      <w:bookmarkStart w:id="3" w:name="_Toc24881"/>
      <w:r>
        <w:rPr>
          <w:rFonts w:hint="eastAsia"/>
          <w:lang w:val="en-US" w:eastAsia="zh-CN"/>
        </w:rPr>
        <w:t>可读性 扩展性不足</w:t>
      </w:r>
      <w:bookmarkEnd w:id="3"/>
    </w:p>
    <w:p>
      <w:pPr>
        <w:pStyle w:val="3"/>
        <w:bidi w:val="0"/>
        <w:rPr>
          <w:rFonts w:hint="default"/>
          <w:lang w:val="en-US" w:eastAsia="zh-CN"/>
        </w:rPr>
      </w:pPr>
      <w:bookmarkStart w:id="4" w:name="_Toc17501"/>
      <w:r>
        <w:rPr>
          <w:rFonts w:hint="eastAsia"/>
          <w:lang w:val="en-US" w:eastAsia="zh-CN"/>
        </w:rPr>
        <w:t>教条僵化</w:t>
      </w:r>
      <w:bookmarkEnd w:id="4"/>
    </w:p>
    <w:p>
      <w:pPr>
        <w:pStyle w:val="3"/>
        <w:bidi w:val="0"/>
        <w:rPr>
          <w:rFonts w:hint="default"/>
          <w:lang w:val="en-US" w:eastAsia="zh-CN"/>
        </w:rPr>
      </w:pPr>
      <w:bookmarkStart w:id="5" w:name="_Toc6269"/>
      <w:r>
        <w:rPr>
          <w:rFonts w:hint="eastAsia"/>
          <w:lang w:val="en-US" w:eastAsia="zh-CN"/>
        </w:rPr>
        <w:t>技术方案超出了组员水平</w:t>
      </w:r>
      <w:bookmarkEnd w:id="5"/>
    </w:p>
    <w:p>
      <w:pPr>
        <w:pStyle w:val="2"/>
        <w:bidi w:val="0"/>
        <w:rPr>
          <w:rFonts w:hint="default"/>
          <w:lang w:val="en-US" w:eastAsia="zh-CN"/>
        </w:rPr>
      </w:pPr>
      <w:bookmarkStart w:id="6" w:name="_Toc5090"/>
      <w:r>
        <w:rPr>
          <w:rFonts w:hint="eastAsia"/>
          <w:lang w:val="en-US" w:eastAsia="zh-CN"/>
        </w:rPr>
        <w:t>other</w:t>
      </w:r>
      <w:bookmarkEnd w:id="6"/>
    </w:p>
    <w:p>
      <w:pPr>
        <w:rPr>
          <w:rFonts w:hint="eastAsia"/>
          <w:lang w:val="en-US" w:eastAsia="zh-CN"/>
        </w:rPr>
      </w:pPr>
    </w:p>
    <w:p>
      <w:pPr>
        <w:pStyle w:val="3"/>
        <w:bidi w:val="0"/>
        <w:rPr>
          <w:rFonts w:hint="eastAsia"/>
        </w:rPr>
      </w:pPr>
      <w:bookmarkStart w:id="7" w:name="_Toc10330"/>
      <w:r>
        <w:rPr>
          <w:rFonts w:hint="eastAsia"/>
        </w:rPr>
        <w:t>生产技术已经成熟完善的产品要比尚待革新和发明的产品风险低得多</w:t>
      </w:r>
      <w:bookmarkEnd w:id="7"/>
    </w:p>
    <w:p>
      <w:pPr>
        <w:rPr>
          <w:rFonts w:hint="eastAsia" w:ascii="Arial" w:hAnsi="Arial" w:eastAsia="宋体" w:cs="Arial"/>
          <w:i w:val="0"/>
          <w:caps w:val="0"/>
          <w:color w:val="333333"/>
          <w:spacing w:val="0"/>
          <w:sz w:val="21"/>
          <w:szCs w:val="21"/>
          <w:shd w:val="clear" w:fill="FFFFFF"/>
        </w:rPr>
      </w:pPr>
    </w:p>
    <w:p>
      <w:pPr>
        <w:pStyle w:val="3"/>
        <w:bidi w:val="0"/>
        <w:rPr>
          <w:rFonts w:hint="eastAsia"/>
        </w:rPr>
      </w:pPr>
      <w:bookmarkStart w:id="8" w:name="_Toc19753"/>
      <w:r>
        <w:rPr>
          <w:rFonts w:hint="default"/>
          <w:lang w:val="en-US" w:eastAsia="zh-CN"/>
        </w:rPr>
        <w:t>团队成员的技能（或技能的缺陷）。</w:t>
      </w:r>
      <w:bookmarkEnd w:id="8"/>
    </w:p>
    <w:p>
      <w:pPr>
        <w:rPr>
          <w:rFonts w:hint="eastAsia" w:ascii="Arial" w:hAnsi="Arial" w:eastAsia="宋体" w:cs="Arial"/>
          <w:i w:val="0"/>
          <w:caps w:val="0"/>
          <w:color w:val="333333"/>
          <w:spacing w:val="0"/>
          <w:sz w:val="21"/>
          <w:szCs w:val="21"/>
          <w:shd w:val="clear" w:fill="FFFFFF"/>
        </w:rPr>
      </w:pPr>
    </w:p>
    <w:p>
      <w:pPr>
        <w:pStyle w:val="3"/>
        <w:bidi w:val="0"/>
        <w:ind w:left="575" w:leftChars="0" w:hanging="575" w:firstLineChars="0"/>
        <w:rPr>
          <w:rFonts w:hint="default"/>
          <w:lang w:val="en-US" w:eastAsia="zh-CN"/>
        </w:rPr>
      </w:pPr>
      <w:bookmarkStart w:id="9" w:name="_Toc5507"/>
      <w:r>
        <w:rPr>
          <w:rFonts w:hint="default"/>
          <w:lang w:val="en-US" w:eastAsia="zh-CN"/>
        </w:rPr>
        <w:t>核对表一般根据风险要素编纂。</w:t>
      </w:r>
      <w:bookmarkEnd w:id="9"/>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包括项目的环境，其它程序的输出，项目产品或技术资料，以及内部 因素如团队成员的技能（或技能的缺陷）。</w:t>
      </w:r>
    </w:p>
    <w:p>
      <w:pPr>
        <w:pStyle w:val="3"/>
        <w:bidi w:val="0"/>
        <w:rPr>
          <w:rFonts w:hint="default"/>
        </w:rPr>
      </w:pPr>
      <w:bookmarkStart w:id="10" w:name="_Toc16339"/>
      <w:r>
        <w:rPr>
          <w:rFonts w:hint="default"/>
          <w:lang w:val="en-US" w:eastAsia="zh-CN"/>
        </w:rPr>
        <w:t>流量表能帮助项目组易于理解风险的缘由和影响。</w:t>
      </w:r>
      <w:bookmarkEnd w:id="10"/>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与不同的项目涉及人员进行有关风险的面谈有助于那些在常规计划中未被识别的风险。项目前期面谈记录也是可以获得的。</w:t>
      </w:r>
    </w:p>
    <w:p>
      <w:pPr>
        <w:pStyle w:val="3"/>
        <w:bidi w:val="0"/>
        <w:rPr>
          <w:rFonts w:hint="default"/>
          <w:lang w:val="en-US" w:eastAsia="zh-CN"/>
        </w:rPr>
      </w:pPr>
      <w:bookmarkStart w:id="11" w:name="_Toc32699"/>
      <w:r>
        <w:rPr>
          <w:rFonts w:hint="default"/>
          <w:lang w:val="en-US" w:eastAsia="zh-CN"/>
        </w:rPr>
        <w:t>头脑风暴法又称智力激励法</w:t>
      </w:r>
      <w:bookmarkEnd w:id="11"/>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，是由美国创造学家奥斯本于1939年首次提出、1953年正式发表的一种激发性思维的方法。它是通过营造一个无批评的自由的会议环境，使与会者畅所欲言，充分交流、互相启迪，产生出大量创造性意见的过程。</w:t>
      </w:r>
    </w:p>
    <w:p>
      <w:pPr>
        <w:pStyle w:val="3"/>
        <w:bidi w:val="0"/>
        <w:rPr>
          <w:rFonts w:hint="default"/>
          <w:lang w:val="en-US" w:eastAsia="zh-CN"/>
        </w:rPr>
      </w:pPr>
      <w:bookmarkStart w:id="12" w:name="_Toc26796"/>
      <w:r>
        <w:rPr>
          <w:rFonts w:hint="default"/>
          <w:lang w:val="en-US" w:eastAsia="zh-CN"/>
        </w:rPr>
        <w:t>德尔菲法起源于20世纪40年代末，由美国兰德公司首次用这种方法用来进行预测，</w:t>
      </w:r>
      <w:bookmarkEnd w:id="12"/>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后来该方法被迅速广泛采用。</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"https://baike.baidu.com/item/%E5%BE%B7%E5%B0%94%E8%8F%B2%E6%B3%95" \t "https://baike.baidu.com/item/%E9%A1%B9%E7%9B%AE%E9%A3%8E%E9%99%A9%E7%AE%A1%E7%90%86/_blank"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i w:val="0"/>
          <w:caps w:val="0"/>
          <w:color w:val="136EC2"/>
          <w:spacing w:val="0"/>
          <w:sz w:val="21"/>
          <w:szCs w:val="21"/>
          <w:u w:val="none"/>
          <w:shd w:val="clear" w:fill="FFFFFF"/>
        </w:rPr>
        <w:t>德尔菲法</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依据系统的程序，采用匿名发表意见的方式，即专家之间不得互相讨论，不发生横向联系，只能与调查人员发生关系，通过多轮次调查专家对问卷所提问题的看法经过反复征询、归纳、修改，最后汇总成专家基本一致的看法作为预测的结果。</w:t>
      </w:r>
    </w:p>
    <w:p>
      <w:pPr>
        <w:rPr>
          <w:rFonts w:hint="default"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 xml:space="preserve"> </w:t>
      </w:r>
    </w:p>
    <w:p>
      <w:pPr>
        <w:bidi w:val="0"/>
        <w:rPr>
          <w:rFonts w:hint="default"/>
          <w:lang w:val="en-US" w:eastAsia="zh-CN"/>
        </w:rPr>
      </w:pPr>
    </w:p>
    <w:p>
      <w:pPr>
        <w:pStyle w:val="2"/>
        <w:bidi w:val="0"/>
        <w:rPr>
          <w:rFonts w:hint="default"/>
          <w:lang w:val="en-US" w:eastAsia="zh-CN"/>
        </w:rPr>
      </w:pPr>
      <w:bookmarkStart w:id="13" w:name="_Toc17484"/>
      <w:r>
        <w:rPr>
          <w:rFonts w:hint="eastAsia"/>
          <w:lang w:val="en-US" w:eastAsia="zh-CN"/>
        </w:rPr>
        <w:t>预付风险</w:t>
      </w:r>
      <w:bookmarkEnd w:id="13"/>
    </w:p>
    <w:p>
      <w:pPr>
        <w:pStyle w:val="3"/>
        <w:bidi w:val="0"/>
        <w:rPr>
          <w:rFonts w:hint="default"/>
          <w:lang w:val="en-US" w:eastAsia="zh-CN"/>
        </w:rPr>
      </w:pPr>
      <w:bookmarkStart w:id="14" w:name="_Toc31937"/>
      <w:r>
        <w:rPr>
          <w:rFonts w:hint="eastAsia" w:ascii="Arial" w:hAnsi="Arial" w:eastAsia="宋体" w:cs="Arial"/>
          <w:i w:val="0"/>
          <w:caps w:val="0"/>
          <w:color w:val="333333"/>
          <w:spacing w:val="0"/>
          <w:sz w:val="21"/>
          <w:szCs w:val="21"/>
          <w:shd w:val="clear" w:fill="FFFFFF"/>
        </w:rPr>
        <w:t>识别潜在的风险。</w:t>
      </w:r>
      <w:r>
        <w:rPr>
          <w:rFonts w:hint="eastAsia"/>
          <w:lang w:val="en-US" w:eastAsia="zh-CN"/>
        </w:rPr>
        <w:t xml:space="preserve">分险预警 </w:t>
      </w:r>
      <w:r>
        <w:rPr>
          <w:rFonts w:hint="eastAsia"/>
        </w:rPr>
        <w:t>预警临界值</w:t>
      </w:r>
      <w:bookmarkEnd w:id="14"/>
    </w:p>
    <w:p>
      <w:pPr>
        <w:numPr>
          <w:ilvl w:val="0"/>
          <w:numId w:val="2"/>
        </w:numPr>
        <w:rPr>
          <w:rFonts w:hint="default"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rPr>
        <w:t>这是</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"https://baike.baidu.com/item/%E9%A2%84%E9%98%B2%E9%A3%8E%E9%99%A9" \t "https://baike.baidu.com/item/%E9%A1%B9%E7%9B%AE%E9%A3%8E%E9%99%A9%E7%AE%A1%E7%90%86/_blank" </w:instrText>
      </w:r>
      <w:r>
        <w:rPr>
          <w:rFonts w:hint="default" w:ascii="Arial" w:hAnsi="Arial" w:eastAsia="宋体" w:cs="Arial"/>
          <w:i w:val="0"/>
          <w:caps w:val="0"/>
          <w:color w:val="136EC2"/>
          <w:spacing w:val="0"/>
          <w:sz w:val="21"/>
          <w:szCs w:val="21"/>
          <w:u w:val="none"/>
          <w:shd w:val="clear" w:fill="FFFFFF"/>
        </w:rPr>
        <w:fldChar w:fldCharType="separate"/>
      </w:r>
      <w:r>
        <w:rPr>
          <w:rStyle w:val="15"/>
          <w:rFonts w:hint="default" w:ascii="Arial" w:hAnsi="Arial" w:eastAsia="宋体" w:cs="Arial"/>
          <w:i w:val="0"/>
          <w:caps w:val="0"/>
          <w:color w:val="136EC2"/>
          <w:spacing w:val="0"/>
          <w:sz w:val="21"/>
          <w:szCs w:val="21"/>
          <w:u w:val="none"/>
          <w:shd w:val="clear" w:fill="FFFFFF"/>
        </w:rPr>
        <w:t>预防风险</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的第一要务，不能识别就无法预防。识别风险的一个重要手段是量化，量化的好处是可以通过对比来鉴别风险征兆，可以设置临界点作为预警指标。例如，我们识别出高血压是引发心脏病的重大风险，为此我们设置出一套检测血压的量化指标，把预警临界值设置在90/140。这样，我们就可以通过与正常指标的对比来监测高血压的风险了</w:t>
      </w:r>
    </w:p>
    <w:p>
      <w:pPr>
        <w:rPr>
          <w:rFonts w:hint="default" w:ascii="Arial" w:hAnsi="Arial" w:eastAsia="宋体" w:cs="Arial"/>
          <w:i w:val="0"/>
          <w:caps w:val="0"/>
          <w:color w:val="333333"/>
          <w:spacing w:val="0"/>
          <w:sz w:val="21"/>
          <w:szCs w:val="21"/>
          <w:shd w:val="clear" w:fill="FFFFFF"/>
          <w:lang w:val="en-US" w:eastAsia="zh-CN"/>
        </w:rPr>
      </w:pPr>
    </w:p>
    <w:p>
      <w:pPr>
        <w:bidi w:val="0"/>
        <w:rPr>
          <w:rFonts w:hint="eastAsia"/>
        </w:rPr>
      </w:pPr>
      <w:r>
        <w:rPr>
          <w:rFonts w:hint="eastAsia"/>
        </w:rPr>
        <w:t>风险征兆。风险征兆有时也被称为触发引擎，是一种实际风险事件的间接显示。比如：丧失士气可能是计划被搁置的警告信号；而运作早期即产生成本超支可能又是评估粗糙的表现。</w:t>
      </w:r>
    </w:p>
    <w:p>
      <w:pPr>
        <w:numPr>
          <w:ilvl w:val="0"/>
          <w:numId w:val="2"/>
        </w:numPr>
        <w:rPr>
          <w:rFonts w:hint="default" w:ascii="Arial" w:hAnsi="Arial" w:eastAsia="宋体" w:cs="Arial"/>
          <w:i w:val="0"/>
          <w:caps w:val="0"/>
          <w:color w:val="333333"/>
          <w:spacing w:val="0"/>
          <w:sz w:val="21"/>
          <w:szCs w:val="21"/>
          <w:shd w:val="clear" w:fill="FFFFFF"/>
          <w:lang w:val="en-US" w:eastAsia="zh-CN"/>
        </w:rPr>
      </w:pPr>
    </w:p>
    <w:p>
      <w:pPr>
        <w:pStyle w:val="3"/>
        <w:bidi w:val="0"/>
        <w:rPr>
          <w:rFonts w:hint="default" w:ascii="Arial" w:hAnsi="Arial" w:eastAsia="宋体" w:cs="Arial"/>
          <w:i w:val="0"/>
          <w:caps w:val="0"/>
          <w:color w:val="333333"/>
          <w:spacing w:val="0"/>
          <w:kern w:val="0"/>
          <w:sz w:val="21"/>
          <w:szCs w:val="21"/>
          <w:shd w:val="clear" w:fill="FFFFFF"/>
          <w:lang w:val="en-US" w:eastAsia="zh-CN" w:bidi="ar"/>
        </w:rPr>
      </w:pPr>
      <w:bookmarkStart w:id="15" w:name="_Toc1367"/>
      <w:r>
        <w:rPr>
          <w:rFonts w:hint="default" w:ascii="Arial" w:hAnsi="Arial" w:eastAsia="宋体" w:cs="Arial"/>
          <w:i w:val="0"/>
          <w:caps w:val="0"/>
          <w:color w:val="333333"/>
          <w:spacing w:val="0"/>
          <w:kern w:val="0"/>
          <w:sz w:val="21"/>
          <w:szCs w:val="21"/>
          <w:shd w:val="clear" w:fill="FFFFFF"/>
          <w:lang w:val="en-US" w:eastAsia="zh-CN" w:bidi="ar"/>
        </w:rPr>
        <w:t>规避和转移风险。</w:t>
      </w:r>
      <w:r>
        <w:rPr>
          <w:rFonts w:hint="eastAsia" w:ascii="Arial" w:hAnsi="Arial" w:eastAsia="宋体" w:cs="Arial"/>
          <w:i w:val="0"/>
          <w:caps w:val="0"/>
          <w:color w:val="333333"/>
          <w:spacing w:val="0"/>
          <w:kern w:val="0"/>
          <w:sz w:val="21"/>
          <w:szCs w:val="21"/>
          <w:shd w:val="clear" w:fill="FFFFFF"/>
          <w:lang w:val="en-US" w:eastAsia="zh-CN" w:bidi="ar"/>
        </w:rPr>
        <w:t xml:space="preserve"> </w:t>
      </w:r>
      <w:r>
        <w:rPr>
          <w:rFonts w:hint="default" w:ascii="Arial" w:hAnsi="Arial" w:eastAsia="宋体" w:cs="Arial"/>
          <w:i w:val="0"/>
          <w:caps w:val="0"/>
          <w:color w:val="333333"/>
          <w:spacing w:val="0"/>
          <w:kern w:val="0"/>
          <w:sz w:val="21"/>
          <w:szCs w:val="21"/>
          <w:shd w:val="clear" w:fill="FFFFFF"/>
          <w:lang w:val="en-US" w:eastAsia="zh-CN" w:bidi="ar"/>
        </w:rPr>
        <w:t>放弃</w:t>
      </w:r>
      <w:r>
        <w:rPr>
          <w:rFonts w:hint="eastAsia" w:ascii="Arial" w:hAnsi="Arial" w:eastAsia="宋体" w:cs="Arial"/>
          <w:i w:val="0"/>
          <w:caps w:val="0"/>
          <w:color w:val="333333"/>
          <w:spacing w:val="0"/>
          <w:kern w:val="0"/>
          <w:sz w:val="21"/>
          <w:szCs w:val="21"/>
          <w:shd w:val="clear" w:fill="FFFFFF"/>
          <w:lang w:val="en-US" w:eastAsia="zh-CN" w:bidi="ar"/>
        </w:rPr>
        <w:t>或</w:t>
      </w:r>
      <w:r>
        <w:rPr>
          <w:rFonts w:hint="default" w:ascii="Arial" w:hAnsi="Arial" w:eastAsia="宋体" w:cs="Arial"/>
          <w:i w:val="0"/>
          <w:caps w:val="0"/>
          <w:color w:val="333333"/>
          <w:spacing w:val="0"/>
          <w:kern w:val="0"/>
          <w:sz w:val="21"/>
          <w:szCs w:val="21"/>
          <w:shd w:val="clear" w:fill="FFFFFF"/>
          <w:lang w:val="en-US" w:eastAsia="zh-CN" w:bidi="ar"/>
        </w:rPr>
        <w:t>换一种较稳妥的方式去做它，就可以避免风险发生</w:t>
      </w:r>
      <w:bookmarkEnd w:id="15"/>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是预防潜在风险的另一个有效办法。当你识别出某件事情可能会有风险时，只要放弃做这件事，或者换一种较稳妥的方式去做它，就可以避免风险发生。如果你知道喝酒有可能导致高血压或心脏病，只要避免喝酒或者改喝红酒或啤酒，就可以规避风险。转移风险最常用的办法之一是买保险。即使你不幸患了心脏病，医疗费有保险公司买单，可以大大减少生命危险和经济损失。</w:t>
      </w:r>
    </w:p>
    <w:p>
      <w:pPr>
        <w:pStyle w:val="3"/>
        <w:bidi w:val="0"/>
        <w:rPr>
          <w:rFonts w:hint="default"/>
          <w:lang w:val="en-US" w:eastAsia="zh-CN"/>
        </w:rPr>
      </w:pPr>
      <w:bookmarkStart w:id="16" w:name="_Toc23019"/>
      <w:r>
        <w:rPr>
          <w:rFonts w:hint="default"/>
          <w:lang w:val="en-US" w:eastAsia="zh-CN"/>
        </w:rPr>
        <w:t>准备</w:t>
      </w:r>
      <w:r>
        <w:rPr>
          <w:rFonts w:hint="default"/>
          <w:lang w:val="en-US" w:eastAsia="zh-CN"/>
        </w:rPr>
        <w:fldChar w:fldCharType="begin"/>
      </w:r>
      <w:r>
        <w:rPr>
          <w:rFonts w:hint="default"/>
          <w:lang w:val="en-US" w:eastAsia="zh-CN"/>
        </w:rPr>
        <w:instrText xml:space="preserve"> HYPERLINK "https://baike.baidu.com/item/%E9%A3%8E%E9%99%A9%E5%BA%94%E5%AF%B9" \t "https://baike.baidu.com/item/%E9%A1%B9%E7%9B%AE%E9%A3%8E%E9%99%A9%E7%AE%A1%E7%90%86/_blank" </w:instrText>
      </w:r>
      <w:r>
        <w:rPr>
          <w:rFonts w:hint="default"/>
          <w:lang w:val="en-US" w:eastAsia="zh-CN"/>
        </w:rPr>
        <w:fldChar w:fldCharType="separate"/>
      </w:r>
      <w:r>
        <w:rPr>
          <w:rStyle w:val="15"/>
          <w:rFonts w:hint="default" w:ascii="Arial" w:hAnsi="Arial" w:eastAsia="宋体" w:cs="Arial"/>
          <w:i w:val="0"/>
          <w:caps w:val="0"/>
          <w:color w:val="136EC2"/>
          <w:spacing w:val="0"/>
          <w:szCs w:val="21"/>
          <w:u w:val="none"/>
          <w:shd w:val="clear" w:fill="FFFFFF"/>
        </w:rPr>
        <w:t>风险应对</w:t>
      </w:r>
      <w:r>
        <w:rPr>
          <w:rFonts w:hint="default"/>
          <w:lang w:val="en-US" w:eastAsia="zh-CN"/>
        </w:rPr>
        <w:fldChar w:fldCharType="end"/>
      </w:r>
      <w:r>
        <w:rPr>
          <w:rFonts w:hint="default"/>
          <w:lang w:val="en-US" w:eastAsia="zh-CN"/>
        </w:rPr>
        <w:t>方案和危机处理预案。是</w:t>
      </w:r>
      <w:r>
        <w:rPr>
          <w:rFonts w:hint="default"/>
          <w:lang w:val="en-US" w:eastAsia="zh-CN"/>
        </w:rPr>
        <w:fldChar w:fldCharType="begin"/>
      </w:r>
      <w:r>
        <w:rPr>
          <w:rFonts w:hint="default"/>
          <w:lang w:val="en-US" w:eastAsia="zh-CN"/>
        </w:rPr>
        <w:instrText xml:space="preserve"> HYPERLINK "https://baike.baidu.com/item/%E9%A2%84%E9%98%B2%E9%A3%8E%E9%99%A9" \t "https://baike.baidu.com/item/%E9%A1%B9%E7%9B%AE%E9%A3%8E%E9%99%A9%E7%AE%A1%E7%90%86/_blank" </w:instrText>
      </w:r>
      <w:r>
        <w:rPr>
          <w:rFonts w:hint="default"/>
          <w:lang w:val="en-US" w:eastAsia="zh-CN"/>
        </w:rPr>
        <w:fldChar w:fldCharType="separate"/>
      </w:r>
      <w:r>
        <w:rPr>
          <w:rStyle w:val="15"/>
          <w:rFonts w:hint="default" w:ascii="Arial" w:hAnsi="Arial" w:eastAsia="宋体" w:cs="Arial"/>
          <w:i w:val="0"/>
          <w:caps w:val="0"/>
          <w:color w:val="136EC2"/>
          <w:spacing w:val="0"/>
          <w:szCs w:val="21"/>
          <w:u w:val="none"/>
          <w:shd w:val="clear" w:fill="FFFFFF"/>
        </w:rPr>
        <w:t>预防风险</w:t>
      </w:r>
      <w:r>
        <w:rPr>
          <w:rFonts w:hint="default"/>
          <w:lang w:val="en-US" w:eastAsia="zh-CN"/>
        </w:rPr>
        <w:fldChar w:fldCharType="end"/>
      </w:r>
      <w:r>
        <w:rPr>
          <w:rFonts w:hint="default"/>
          <w:lang w:val="en-US" w:eastAsia="zh-CN"/>
        </w:rPr>
        <w:t>的核心内容。</w:t>
      </w:r>
      <w:bookmarkEnd w:id="16"/>
    </w:p>
    <w:p>
      <w:pPr>
        <w:bidi w:val="0"/>
        <w:rPr>
          <w:rFonts w:hint="default"/>
        </w:rPr>
      </w:pPr>
      <w:r>
        <w:rPr>
          <w:rFonts w:hint="default"/>
          <w:lang w:val="en-US" w:eastAsia="zh-CN"/>
        </w:rPr>
        <w:t>一旦风险和危机来临，有应对</w:t>
      </w:r>
      <w:r>
        <w:rPr>
          <w:rFonts w:hint="default"/>
          <w:lang w:val="en-US" w:eastAsia="zh-CN"/>
        </w:rPr>
        <w:fldChar w:fldCharType="begin"/>
      </w:r>
      <w:r>
        <w:rPr>
          <w:rFonts w:hint="default"/>
          <w:lang w:val="en-US" w:eastAsia="zh-CN"/>
        </w:rPr>
        <w:instrText xml:space="preserve"> HYPERLINK "https://baike.baidu.com/item/%E9%A2%84%E6%A1%88" \t "https://baike.baidu.com/item/%E9%A1%B9%E7%9B%AE%E9%A3%8E%E9%99%A9%E7%AE%A1%E7%90%86/_blank" </w:instrText>
      </w:r>
      <w:r>
        <w:rPr>
          <w:rFonts w:hint="default"/>
          <w:lang w:val="en-US" w:eastAsia="zh-CN"/>
        </w:rPr>
        <w:fldChar w:fldCharType="separate"/>
      </w:r>
      <w:r>
        <w:rPr>
          <w:rStyle w:val="15"/>
          <w:rFonts w:hint="default" w:ascii="Arial" w:hAnsi="Arial" w:eastAsia="宋体" w:cs="Arial"/>
          <w:i w:val="0"/>
          <w:caps w:val="0"/>
          <w:color w:val="136EC2"/>
          <w:spacing w:val="0"/>
          <w:szCs w:val="21"/>
          <w:u w:val="none"/>
          <w:shd w:val="clear" w:fill="FFFFFF"/>
        </w:rPr>
        <w:t>预案</w:t>
      </w:r>
      <w:r>
        <w:rPr>
          <w:rFonts w:hint="default"/>
          <w:lang w:val="en-US" w:eastAsia="zh-CN"/>
        </w:rPr>
        <w:fldChar w:fldCharType="end"/>
      </w:r>
      <w:r>
        <w:rPr>
          <w:rFonts w:hint="default"/>
          <w:lang w:val="en-US" w:eastAsia="zh-CN"/>
        </w:rPr>
        <w:t>就可以有效地降低风险的损失和危机的灾难。你可以把常用的药物分放在家里和办公室容易拿到的地方，把医院的电话输入电话机，预先嘱咐身边的人如何处理，这就是风险预案。一旦心脏病突发，这些事先准备好的预案就足以挽救你的生命。很多人就是因为没有这些预案而猝死非命。也许有些风险预案永远也用不上，但是这并不说明它们是多余的。只有风险降临的危机关头，人们才会感觉到它们性命攸关的价值。</w:t>
      </w:r>
    </w:p>
    <w:p>
      <w:pPr>
        <w:bidi w:val="0"/>
        <w:rPr>
          <w:rFonts w:hint="default"/>
          <w:lang w:val="en-US" w:eastAsia="zh-CN"/>
        </w:rPr>
      </w:pPr>
    </w:p>
    <w:p>
      <w:pPr>
        <w:bidi w:val="0"/>
        <w:rPr>
          <w:rFonts w:hint="default"/>
          <w:lang w:val="en-US" w:eastAsia="zh-CN"/>
        </w:rPr>
      </w:pPr>
    </w:p>
    <w:p>
      <w:pPr>
        <w:pStyle w:val="2"/>
        <w:bidi w:val="0"/>
        <w:rPr>
          <w:rFonts w:hint="default"/>
          <w:lang w:val="en-US" w:eastAsia="zh-CN"/>
        </w:rPr>
      </w:pPr>
      <w:bookmarkStart w:id="17" w:name="_Toc17564"/>
      <w:r>
        <w:rPr>
          <w:rFonts w:hint="eastAsia"/>
          <w:lang w:val="en-US" w:eastAsia="zh-CN"/>
        </w:rPr>
        <w:t>应对分险</w:t>
      </w:r>
      <w:bookmarkEnd w:id="17"/>
    </w:p>
    <w:p>
      <w:pPr>
        <w:pStyle w:val="3"/>
        <w:bidi w:val="0"/>
        <w:rPr>
          <w:rFonts w:hint="default" w:ascii="Arial" w:hAnsi="Arial" w:eastAsia="宋体" w:cs="Arial"/>
          <w:i w:val="0"/>
          <w:caps w:val="0"/>
          <w:color w:val="333333"/>
          <w:spacing w:val="0"/>
          <w:sz w:val="21"/>
          <w:szCs w:val="21"/>
          <w:shd w:val="clear" w:fill="FFFFFF"/>
        </w:rPr>
      </w:pPr>
      <w:bookmarkStart w:id="18" w:name="_Toc28910"/>
      <w:r>
        <w:rPr>
          <w:rFonts w:hint="eastAsia" w:ascii="Arial" w:hAnsi="Arial" w:eastAsia="宋体" w:cs="Arial"/>
          <w:i w:val="0"/>
          <w:caps w:val="0"/>
          <w:color w:val="333333"/>
          <w:spacing w:val="0"/>
          <w:sz w:val="21"/>
          <w:szCs w:val="21"/>
          <w:shd w:val="clear" w:fill="FFFFFF"/>
        </w:rPr>
        <w:t>选择和实施风险应对预案。事先准备的</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"https://baike.baidu.com/item/%E9%A2%84%E6%A1%88" \t "https://baike.baidu.com/item/%E9%A1%B9%E7%9B%AE%E9%A3%8E%E9%99%A9%E7%AE%A1%E7%90%86/_blank" </w:instrText>
      </w:r>
      <w:r>
        <w:rPr>
          <w:rFonts w:hint="default" w:ascii="Arial" w:hAnsi="Arial" w:eastAsia="宋体" w:cs="Arial"/>
          <w:i w:val="0"/>
          <w:caps w:val="0"/>
          <w:color w:val="136EC2"/>
          <w:spacing w:val="0"/>
          <w:sz w:val="21"/>
          <w:szCs w:val="21"/>
          <w:u w:val="none"/>
          <w:shd w:val="clear" w:fill="FFFFFF"/>
        </w:rPr>
        <w:fldChar w:fldCharType="separate"/>
      </w:r>
      <w:r>
        <w:rPr>
          <w:rStyle w:val="15"/>
          <w:rFonts w:hint="default" w:ascii="Arial" w:hAnsi="Arial" w:eastAsia="宋体" w:cs="Arial"/>
          <w:i w:val="0"/>
          <w:caps w:val="0"/>
          <w:color w:val="136EC2"/>
          <w:spacing w:val="0"/>
          <w:sz w:val="21"/>
          <w:szCs w:val="21"/>
          <w:u w:val="none"/>
          <w:shd w:val="clear" w:fill="FFFFFF"/>
        </w:rPr>
        <w:t>预案</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可以大大提高风险应对的</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"https://baike.baidu.com/item/%E5%86%B3%E7%AD%96" \t "https://baike.baidu.com/item/%E9%A1%B9%E7%9B%AE%E9%A3%8E%E9%99%A9%E7%AE%A1%E7%90%86/_blank" </w:instrText>
      </w:r>
      <w:r>
        <w:rPr>
          <w:rFonts w:hint="default" w:ascii="Arial" w:hAnsi="Arial" w:eastAsia="宋体" w:cs="Arial"/>
          <w:i w:val="0"/>
          <w:caps w:val="0"/>
          <w:color w:val="136EC2"/>
          <w:spacing w:val="0"/>
          <w:sz w:val="21"/>
          <w:szCs w:val="21"/>
          <w:u w:val="none"/>
          <w:shd w:val="clear" w:fill="FFFFFF"/>
        </w:rPr>
        <w:fldChar w:fldCharType="separate"/>
      </w:r>
      <w:r>
        <w:rPr>
          <w:rStyle w:val="15"/>
          <w:rFonts w:hint="default" w:ascii="Arial" w:hAnsi="Arial" w:eastAsia="宋体" w:cs="Arial"/>
          <w:i w:val="0"/>
          <w:caps w:val="0"/>
          <w:color w:val="136EC2"/>
          <w:spacing w:val="0"/>
          <w:sz w:val="21"/>
          <w:szCs w:val="21"/>
          <w:u w:val="none"/>
          <w:shd w:val="clear" w:fill="FFFFFF"/>
        </w:rPr>
        <w:t>决策</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效率，把决策简化到抉择</w:t>
      </w:r>
      <w:bookmarkEnd w:id="18"/>
    </w:p>
    <w:p>
      <w:pPr>
        <w:numPr>
          <w:ilvl w:val="0"/>
          <w:numId w:val="3"/>
        </w:numPr>
        <w:rPr>
          <w:rFonts w:hint="default"/>
          <w:lang w:val="en-US" w:eastAsia="zh-CN"/>
        </w:rPr>
      </w:pPr>
      <w:r>
        <w:rPr>
          <w:rFonts w:hint="default" w:ascii="Arial" w:hAnsi="Arial" w:eastAsia="宋体" w:cs="Arial"/>
          <w:i w:val="0"/>
          <w:caps w:val="0"/>
          <w:color w:val="333333"/>
          <w:spacing w:val="0"/>
          <w:sz w:val="21"/>
          <w:szCs w:val="21"/>
          <w:shd w:val="clear" w:fill="FFFFFF"/>
        </w:rPr>
        <w:t>。例如，当飞行故障发生时，油料往往只够飞半个小时，没有时间决策，只能在预先准备的预案中选择实施。当你的电脑系统被病毒侵袭的时候，当你的技术关键人突然辞职的时候，当你的主要客户因故拖延付款的时候，当你的主要供应商突然宣布提高价格的时候，如果你能够事先准备好应付的预案，你就会有更多的选择余地，有充分的应对时间，就不会在突然降临的风险打击下束手无策。</w:t>
      </w:r>
    </w:p>
    <w:p>
      <w:pPr>
        <w:pStyle w:val="3"/>
        <w:bidi w:val="0"/>
        <w:rPr>
          <w:rFonts w:hint="default"/>
          <w:lang w:val="en-US" w:eastAsia="zh-CN"/>
        </w:rPr>
      </w:pPr>
      <w:bookmarkStart w:id="19" w:name="_Toc30131"/>
      <w:r>
        <w:rPr>
          <w:rFonts w:hint="eastAsia" w:ascii="Arial" w:hAnsi="Arial" w:eastAsia="宋体" w:cs="Arial"/>
          <w:i w:val="0"/>
          <w:caps w:val="0"/>
          <w:color w:val="333333"/>
          <w:spacing w:val="0"/>
          <w:sz w:val="21"/>
          <w:szCs w:val="21"/>
          <w:shd w:val="clear" w:fill="FFFFFF"/>
        </w:rPr>
        <w:t>2. 采取权宜措施缓解风险。有些时候实施风险</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"https://baike.baidu.com/item/%E9%A2%84%E6%A1%88" \t "https://baike.baidu.com/item/%E9%A1%B9%E7%9B%AE%E9%A3%8E%E9%99%A9%E7%AE%A1%E7%90%86/_blank" </w:instrText>
      </w:r>
      <w:r>
        <w:rPr>
          <w:rFonts w:hint="default" w:ascii="Arial" w:hAnsi="Arial" w:eastAsia="宋体" w:cs="Arial"/>
          <w:i w:val="0"/>
          <w:caps w:val="0"/>
          <w:color w:val="136EC2"/>
          <w:spacing w:val="0"/>
          <w:sz w:val="21"/>
          <w:szCs w:val="21"/>
          <w:u w:val="none"/>
          <w:shd w:val="clear" w:fill="FFFFFF"/>
        </w:rPr>
        <w:fldChar w:fldCharType="separate"/>
      </w:r>
      <w:r>
        <w:rPr>
          <w:rStyle w:val="15"/>
          <w:rFonts w:hint="default" w:ascii="Arial" w:hAnsi="Arial" w:eastAsia="宋体" w:cs="Arial"/>
          <w:i w:val="0"/>
          <w:caps w:val="0"/>
          <w:color w:val="136EC2"/>
          <w:spacing w:val="0"/>
          <w:sz w:val="21"/>
          <w:szCs w:val="21"/>
          <w:u w:val="none"/>
          <w:shd w:val="clear" w:fill="FFFFFF"/>
        </w:rPr>
        <w:t>预案</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需要时间和条件，权宜措施就是为了争取时间和创造条件</w:t>
      </w:r>
      <w:bookmarkEnd w:id="19"/>
    </w:p>
    <w:p>
      <w:pPr>
        <w:rPr>
          <w:rFonts w:hint="default" w:ascii="Arial" w:hAnsi="Arial" w:eastAsia="宋体" w:cs="Arial"/>
          <w:i w:val="0"/>
          <w:caps w:val="0"/>
          <w:color w:val="333333"/>
          <w:spacing w:val="0"/>
          <w:sz w:val="21"/>
          <w:szCs w:val="21"/>
          <w:shd w:val="clear" w:fill="FFFFFF"/>
        </w:rPr>
      </w:pPr>
    </w:p>
    <w:p>
      <w:pPr>
        <w:pStyle w:val="3"/>
        <w:bidi w:val="0"/>
        <w:rPr>
          <w:rFonts w:hint="default"/>
          <w:lang w:val="en-US" w:eastAsia="zh-CN"/>
        </w:rPr>
      </w:pPr>
      <w:bookmarkStart w:id="20" w:name="_Toc7525"/>
      <w:r>
        <w:rPr>
          <w:rFonts w:hint="eastAsia"/>
        </w:rPr>
        <w:t>3、 采取补救措施抵消损失。当风险造成的损失不可避免的时候，可以堤外损失堤内补救。例</w:t>
      </w:r>
      <w:bookmarkEnd w:id="20"/>
    </w:p>
    <w:p>
      <w:pPr>
        <w:rPr>
          <w:rFonts w:hint="eastAsia"/>
        </w:rPr>
      </w:pPr>
    </w:p>
    <w:p>
      <w:pPr>
        <w:pStyle w:val="2"/>
        <w:bidi w:val="0"/>
        <w:rPr>
          <w:rFonts w:hint="default"/>
          <w:lang w:val="en-US" w:eastAsia="zh-CN"/>
        </w:rPr>
      </w:pPr>
      <w:bookmarkStart w:id="21" w:name="_Toc19139"/>
      <w:r>
        <w:rPr>
          <w:rFonts w:hint="eastAsia"/>
        </w:rPr>
        <w:t>风险管理重在应急和善后</w:t>
      </w:r>
      <w:bookmarkEnd w:id="21"/>
    </w:p>
    <w:p>
      <w:pPr>
        <w:rPr>
          <w:rFonts w:hint="eastAsia"/>
        </w:rPr>
      </w:pPr>
    </w:p>
    <w:p>
      <w:pPr>
        <w:pStyle w:val="3"/>
        <w:bidi w:val="0"/>
        <w:rPr>
          <w:rFonts w:hint="default"/>
          <w:lang w:val="en-US" w:eastAsia="zh-CN"/>
        </w:rPr>
      </w:pPr>
      <w:bookmarkStart w:id="22" w:name="_Toc16894"/>
      <w:r>
        <w:rPr>
          <w:rFonts w:hint="default"/>
          <w:lang w:val="en-US" w:eastAsia="zh-CN"/>
        </w:rPr>
        <w:t>. 选择和实施危机处理预案。</w:t>
      </w:r>
      <w:bookmarkEnd w:id="22"/>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如果血栓梗塞了心肌；如果洪水冲破了大堤；如果飞机掉进了海里；如果被媒体揭穿了老底；如果电脑文件全军覆没；如果欠债客户卷款逃逸；这时风险就变成了危机，应对就变成了应急。应急实际上和</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"https://baike.baidu.com/item/%E9%A3%8E%E9%99%A9%E5%BA%94%E5%AF%B9" \t "https://baike.baidu.com/item/%E9%A1%B9%E7%9B%AE%E9%A3%8E%E9%99%A9%E7%AE%A1%E7%90%86/_blank"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i w:val="0"/>
          <w:caps w:val="0"/>
          <w:color w:val="136EC2"/>
          <w:spacing w:val="0"/>
          <w:sz w:val="21"/>
          <w:szCs w:val="21"/>
          <w:u w:val="none"/>
          <w:shd w:val="clear" w:fill="FFFFFF"/>
        </w:rPr>
        <w:t>风险应对</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没什么区别，不过</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"https://baike.baidu.com/item/%E9%A2%84%E6%A1%88" \t "https://baike.baidu.com/item/%E9%A1%B9%E7%9B%AE%E9%A3%8E%E9%99%A9%E7%AE%A1%E7%90%86/_blank"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i w:val="0"/>
          <w:caps w:val="0"/>
          <w:color w:val="136EC2"/>
          <w:spacing w:val="0"/>
          <w:sz w:val="21"/>
          <w:szCs w:val="21"/>
          <w:u w:val="none"/>
          <w:shd w:val="clear" w:fill="FFFFFF"/>
        </w:rPr>
        <w:t>预案</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的作用会更突出，因为危机时刻没有时间容你深思熟虑，只能选择过去准备好的主意。</w:t>
      </w:r>
    </w:p>
    <w:p>
      <w:pPr>
        <w:pStyle w:val="3"/>
        <w:bidi w:val="0"/>
        <w:rPr>
          <w:rFonts w:hint="default"/>
          <w:lang w:val="en-US" w:eastAsia="zh-CN"/>
        </w:rPr>
      </w:pPr>
      <w:bookmarkStart w:id="23" w:name="_Toc22586"/>
      <w:r>
        <w:rPr>
          <w:rFonts w:hint="default"/>
          <w:lang w:val="en-US" w:eastAsia="zh-CN"/>
        </w:rPr>
        <w:t>实施灾难救助措施。</w:t>
      </w:r>
      <w:bookmarkEnd w:id="23"/>
    </w:p>
    <w:p>
      <w:pPr>
        <w:keepNext w:val="0"/>
        <w:keepLines w:val="0"/>
        <w:widowControl/>
        <w:numPr>
          <w:ilvl w:val="0"/>
          <w:numId w:val="3"/>
        </w:numPr>
        <w:suppressLineNumbers w:val="0"/>
        <w:shd w:val="clear" w:fill="FFFFFF"/>
        <w:spacing w:after="225" w:afterAutospacing="0" w:line="360" w:lineRule="atLeast"/>
        <w:ind w:left="0" w:leftChars="0" w:firstLine="0" w:firstLineChars="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危机往往伴随着灾难性的后果，损失已经铸成事实，形势无法逆转，因此需要考虑善后措施，如抢救生命，抚恤家属，挽回信誉，收拾残局，另寻替代方案等等。</w:t>
      </w:r>
    </w:p>
    <w:p>
      <w:pPr>
        <w:pStyle w:val="3"/>
        <w:bidi w:val="0"/>
        <w:rPr>
          <w:rFonts w:hint="default"/>
          <w:lang w:val="en-US" w:eastAsia="zh-CN"/>
        </w:rPr>
      </w:pPr>
      <w:bookmarkStart w:id="24" w:name="_Toc29675"/>
      <w:r>
        <w:rPr>
          <w:rFonts w:hint="default"/>
          <w:lang w:val="en-US" w:eastAsia="zh-CN"/>
        </w:rPr>
        <w:t>资料存档总结教训</w:t>
      </w:r>
      <w:bookmarkEnd w:id="24"/>
    </w:p>
    <w:p>
      <w:pPr>
        <w:keepNext w:val="0"/>
        <w:keepLines w:val="0"/>
        <w:widowControl/>
        <w:numPr>
          <w:ilvl w:val="0"/>
          <w:numId w:val="3"/>
        </w:numPr>
        <w:suppressLineNumbers w:val="0"/>
        <w:shd w:val="clear" w:fill="FFFFFF"/>
        <w:spacing w:after="225" w:afterAutospacing="0" w:line="360" w:lineRule="atLeast"/>
        <w:ind w:left="0" w:leftChars="0" w:firstLine="0" w:firstLineChars="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这是善后要做的最后一件事情，但是它常常被忽略忘记。所有的风险和灾难留下的记录都是人类的遗产，它将为后人识别风险提供宝贵的线索。今天的人是站在前人肩膀上进步的，如果没有前人留下的资料，我们至今还在黑暗中摸索，还会在同一块石头上绊倒无数次。文档化管理，是我们迈向</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"https://baike.baidu.com/item/%E5%AD%A6%E4%B9%A0%E5%9E%8B%E7%BB%84%E7%BB%87" \t "https://baike.baidu.com/item/%E9%A1%B9%E7%9B%AE%E9%A3%8E%E9%99%A9%E7%AE%A1%E7%90%86/_blank"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i w:val="0"/>
          <w:caps w:val="0"/>
          <w:color w:val="136EC2"/>
          <w:spacing w:val="0"/>
          <w:sz w:val="21"/>
          <w:szCs w:val="21"/>
          <w:u w:val="none"/>
          <w:shd w:val="clear" w:fill="FFFFFF"/>
        </w:rPr>
        <w:t>学习型组织</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必须跨过的门槛。</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995F9E2"/>
    <w:multiLevelType w:val="multilevel"/>
    <w:tmpl w:val="C995F9E2"/>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3D57D287"/>
    <w:multiLevelType w:val="singleLevel"/>
    <w:tmpl w:val="3D57D287"/>
    <w:lvl w:ilvl="0" w:tentative="0">
      <w:start w:val="1"/>
      <w:numFmt w:val="decimal"/>
      <w:suff w:val="space"/>
      <w:lvlText w:val="%1."/>
      <w:lvlJc w:val="left"/>
    </w:lvl>
  </w:abstractNum>
  <w:abstractNum w:abstractNumId="2">
    <w:nsid w:val="42E4785B"/>
    <w:multiLevelType w:val="singleLevel"/>
    <w:tmpl w:val="42E4785B"/>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921509"/>
    <w:rsid w:val="04B428B5"/>
    <w:rsid w:val="0A132D0C"/>
    <w:rsid w:val="1A4F2F14"/>
    <w:rsid w:val="1B80653B"/>
    <w:rsid w:val="20A837C9"/>
    <w:rsid w:val="20E654B5"/>
    <w:rsid w:val="22AA521F"/>
    <w:rsid w:val="26030137"/>
    <w:rsid w:val="29180A21"/>
    <w:rsid w:val="35136645"/>
    <w:rsid w:val="3B0C5F0F"/>
    <w:rsid w:val="3EEE4887"/>
    <w:rsid w:val="3FCF32DE"/>
    <w:rsid w:val="41F554F4"/>
    <w:rsid w:val="420A4320"/>
    <w:rsid w:val="48FC18A9"/>
    <w:rsid w:val="49ED6D12"/>
    <w:rsid w:val="4B053C98"/>
    <w:rsid w:val="4F620BA5"/>
    <w:rsid w:val="4F6A5C3B"/>
    <w:rsid w:val="4FB560C6"/>
    <w:rsid w:val="52921509"/>
    <w:rsid w:val="57C64F08"/>
    <w:rsid w:val="59E24EA8"/>
    <w:rsid w:val="5CFA559E"/>
    <w:rsid w:val="6EBB466D"/>
    <w:rsid w:val="71525561"/>
    <w:rsid w:val="76E40D55"/>
    <w:rsid w:val="7AA6743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character" w:styleId="15">
    <w:name w:val="Hyperlink"/>
    <w:basedOn w:val="1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2019-08-24T17:20:00Z</dcterms:created>
  <dc:creator>ATI老哇的爪子007</dc:creator>
  <cp:lastModifiedBy>ATI老哇的爪子007</cp:lastModifiedBy>
  <dcterms:modified xsi:type="dcterms:W3CDTF">2019-08-24T17:40:46Z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