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方正大标宋简体" w:hAnsi="黑体" w:eastAsia="方正大标宋简体"/>
          <w:sz w:val="32"/>
          <w:szCs w:val="32"/>
        </w:rPr>
      </w:pPr>
      <w:r>
        <w:rPr>
          <w:rFonts w:hint="eastAsia" w:ascii="方正大标宋简体" w:hAnsi="黑体" w:eastAsia="方正大标宋简体"/>
          <w:sz w:val="32"/>
          <w:szCs w:val="32"/>
        </w:rPr>
        <w:t>人教版高中语文教材目录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必修一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阅读鉴赏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第一单元</w:t>
      </w:r>
      <w:r>
        <w:rPr>
          <w:rFonts w:hint="eastAsia" w:eastAsia="方正书宋简体"/>
          <w:sz w:val="24"/>
          <w:szCs w:val="24"/>
        </w:rPr>
        <w:t xml:space="preserve"> 现代新诗</w:t>
      </w:r>
    </w:p>
    <w:p>
      <w:pPr>
        <w:ind w:firstLine="480" w:firstLineChars="200"/>
        <w:rPr>
          <w:rFonts w:ascii="方正小标宋简体" w:eastAsia="方正小标宋简体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沁园春</w:t>
      </w:r>
      <w:r>
        <w:rPr>
          <w:rFonts w:hint="eastAsia" w:eastAsia="幼圆"/>
          <w:sz w:val="24"/>
          <w:szCs w:val="24"/>
        </w:rPr>
        <w:t>·</w:t>
      </w:r>
      <w:r>
        <w:rPr>
          <w:rFonts w:hint="eastAsia" w:ascii="幼圆" w:eastAsia="幼圆"/>
          <w:sz w:val="24"/>
          <w:szCs w:val="24"/>
        </w:rPr>
        <w:t>长沙</w:t>
      </w:r>
      <w:r>
        <w:rPr>
          <w:rFonts w:hint="eastAsia" w:eastAsia="幼圆"/>
          <w:sz w:val="24"/>
          <w:szCs w:val="24"/>
        </w:rPr>
        <w:t> （毛泽东）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诗两首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雨巷（戴望舒）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再别康桥（徐志摩）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大堰河──我的保姆（艾青）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第二单元 古代记叙散文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烛之武退秦师（《左传》）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荆轲刺秦王（《战国策》）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鸿门宴（司马迁）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第三单元 写人记事散文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纪念刘和珍君（鲁迅）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小狗包弟（巴金）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记梁任公先生的一次演讲（梁实秋）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第四单元 新闻和报告文学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短新闻两篇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 别了，“不列颠尼亚”（周婷 杨兴）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 奥斯维辛没有什么新闻（罗森塔尔）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包身工（夏衍）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飞向太空的航程（贾永 曹智 白瑞雪）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表达交流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心音共鸣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写触动心灵的人和事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园丁赞歌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记叙要选好角度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人性光辉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写人要凸显个性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黄河九曲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写事要有点波澜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朗诵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梳理探究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优美的汉字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奇妙的对联 </w:t>
      </w:r>
    </w:p>
    <w:p>
      <w:pPr>
        <w:rPr>
          <w:rFonts w:ascii="幼圆" w:hAnsi="宋体" w:eastAsia="幼圆" w:cs="宋体"/>
          <w:kern w:val="0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新词新语与流行文化 </w:t>
      </w:r>
    </w:p>
    <w:p>
      <w:pPr>
        <w:jc w:val="left"/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名著导读</w:t>
      </w:r>
    </w:p>
    <w:p>
      <w:pPr>
        <w:ind w:firstLine="465"/>
        <w:jc w:val="left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《论语》</w:t>
      </w:r>
    </w:p>
    <w:p>
      <w:pPr>
        <w:ind w:firstLine="465"/>
        <w:jc w:val="left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《大卫·科波菲尔》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必修二</w:t>
      </w:r>
    </w:p>
    <w:p>
      <w:pPr>
        <w:jc w:val="left"/>
        <w:rPr>
          <w:rFonts w:ascii="方正小标宋简体" w:hAnsi="黑体" w:eastAsia="方正小标宋简体"/>
          <w:sz w:val="24"/>
          <w:szCs w:val="24"/>
        </w:rPr>
      </w:pPr>
      <w:r>
        <w:rPr>
          <w:rFonts w:hint="eastAsia" w:ascii="方正小标宋简体" w:hAnsi="黑体" w:eastAsia="方正小标宋简体"/>
          <w:sz w:val="24"/>
          <w:szCs w:val="24"/>
        </w:rPr>
        <w:t>阅读鉴赏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第一单元 写景状物散文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荷塘月色（朱自清）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故都的秋（郁达夫）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囚绿记（陆蠡）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第二单元 先秦、南北朝诗歌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《诗经》两首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氓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采薇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离骚（屈原）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孔雀东南飞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并序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诗三首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涉江采芙蓉（《古诗十九首》）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短歌行（曹操）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归田园居（其一）（陶渊明）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第三单元 古代山水游记类散文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兰亭集序（王羲之）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赤壁赋（苏轼）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游褒禅山记（王安石）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第四单元 演讲辞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就任北京大学校长之演说（蔡元培）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我有一个梦想（马丁·路德·金）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在马克思墓前的讲话（恩格斯）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表达交流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亲近自然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写景要抓住特征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直面挫折  学习描写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美的发现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学习抒情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想象世界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学习虚构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演讲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梳理探究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成语──中华文化的微缩景观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修辞无处不在 </w:t>
      </w:r>
    </w:p>
    <w:p>
      <w:pPr>
        <w:ind w:firstLine="465"/>
        <w:rPr>
          <w:sz w:val="21"/>
          <w:szCs w:val="22"/>
        </w:rPr>
      </w:pPr>
      <w:r>
        <w:rPr>
          <w:rFonts w:hint="eastAsia" w:ascii="幼圆" w:eastAsia="幼圆"/>
          <w:sz w:val="24"/>
          <w:szCs w:val="24"/>
        </w:rPr>
        <w:t xml:space="preserve">姓氏源流与文化寻根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名著导读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《家》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《巴黎圣母院》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必修三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阅读鉴赏 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第一单元 中外小说阅读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林黛玉进贾府（曹雪芹）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2、祝福（鲁迅）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老人与海（海明威）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第二单元 唐代诗歌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蜀道难（李白）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杜甫诗三首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秋兴八首（其一）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咏怀古迹（其三）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登高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琵琶行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并序（白居易）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李商隐诗两首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锦瑟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马嵬（其二）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第三单元 古代议论散文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寡人之于国也（《孟子》）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劝学（《荀子》）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过秦论（贾谊）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师说（韩愈）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第四单元 科普文章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动物游戏之谜（周立明）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宇宙的边疆（卡尔·萨根）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一名物理学家的教育历程（加来道雄）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表达交流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多思善想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学习选取立论的角度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学会宽容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学习选择和使用论据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善待生命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学习论证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爱的奉献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学习议论中的记叙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讨论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梳理探究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交际中的语言运用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文学作品的个性化解读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语文学习的自我评价 </w:t>
      </w:r>
    </w:p>
    <w:p>
      <w:pPr>
        <w:rPr>
          <w:rFonts w:ascii="方正小标宋简体" w:hAnsi="黑体" w:eastAsia="方正小标宋简体"/>
          <w:sz w:val="24"/>
          <w:szCs w:val="24"/>
        </w:rPr>
      </w:pPr>
      <w:r>
        <w:rPr>
          <w:rFonts w:hint="eastAsia" w:ascii="方正小标宋简体" w:hAnsi="黑体" w:eastAsia="方正小标宋简体"/>
          <w:sz w:val="24"/>
          <w:szCs w:val="24"/>
        </w:rPr>
        <w:t>名著导读</w:t>
      </w:r>
    </w:p>
    <w:p>
      <w:pPr>
        <w:rPr>
          <w:rFonts w:ascii="幼圆" w:hAnsi="黑体" w:eastAsia="幼圆"/>
          <w:sz w:val="24"/>
          <w:szCs w:val="24"/>
        </w:rPr>
      </w:pPr>
      <w:r>
        <w:rPr>
          <w:rFonts w:hint="eastAsia" w:ascii="幼圆" w:hAnsi="黑体" w:eastAsia="幼圆"/>
          <w:sz w:val="24"/>
          <w:szCs w:val="24"/>
        </w:rPr>
        <w:t xml:space="preserve">   《红楼梦》</w:t>
      </w:r>
    </w:p>
    <w:p>
      <w:pPr>
        <w:rPr>
          <w:rFonts w:ascii="幼圆" w:hAnsi="黑体" w:eastAsia="幼圆"/>
          <w:sz w:val="24"/>
          <w:szCs w:val="24"/>
        </w:rPr>
      </w:pPr>
      <w:r>
        <w:rPr>
          <w:rFonts w:hint="eastAsia" w:ascii="幼圆" w:hAnsi="黑体" w:eastAsia="幼圆"/>
          <w:sz w:val="24"/>
          <w:szCs w:val="24"/>
        </w:rPr>
        <w:t xml:space="preserve">   《高老头》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必修四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阅读鉴赏 </w:t>
      </w:r>
      <w:bookmarkStart w:id="0" w:name="_GoBack"/>
      <w:bookmarkEnd w:id="0"/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第一单元 戏剧作品阅读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窦娥冤（关汉卿）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雷雨（曹禺）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哈姆莱特（莎士比亚）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第二单元 宋词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柳永词两首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望海潮·东南形胜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雨霖铃·寒蝉凄切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苏轼词两首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念奴娇·赤壁怀古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定风波·莫听穿林打叶声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辛弃疾词两首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水龙吟·登建康赏心亭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永遇乐·京口北固亭怀古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李清照词两首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醉花阴·薄雾浓云愁永昼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声声慢·寻寻觅觅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第三单元 杂文、随笔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拿来主义（鲁迅）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父母与孩子之间的爱（弗罗姆）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短文三篇</w:t>
      </w:r>
    </w:p>
    <w:p>
      <w:pPr>
        <w:ind w:firstLine="941" w:firstLineChars="392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热爱生命（蒙田）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  </w:t>
      </w:r>
      <w:r>
        <w:rPr>
          <w:rFonts w:hint="eastAsia" w:ascii="幼圆" w:eastAsia="幼圆"/>
          <w:sz w:val="24"/>
          <w:szCs w:val="24"/>
        </w:rPr>
        <w:t>人是一根能思想的苇草（帕斯卡尔）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  </w:t>
      </w:r>
      <w:r>
        <w:rPr>
          <w:rFonts w:hint="eastAsia" w:ascii="幼圆" w:eastAsia="幼圆"/>
          <w:sz w:val="24"/>
          <w:szCs w:val="24"/>
        </w:rPr>
        <w:t>信条（富尔格姆）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第四单元 古代人物传记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廉颇蔺相如列传（司马迁）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苏武传（班固）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张衡传（范晔）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表达交流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解读时间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学习横向展开议论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发现幸福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学习纵向展开议论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确立自信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学习反驳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善于思辨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学习辩证分析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辩论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梳理探究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逻辑与语文学习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走近文学大师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影视文化 </w:t>
      </w:r>
    </w:p>
    <w:p>
      <w:pPr>
        <w:rPr>
          <w:rFonts w:ascii="方正小标宋简体" w:hAnsi="黑体" w:eastAsia="方正小标宋简体"/>
          <w:sz w:val="24"/>
          <w:szCs w:val="24"/>
        </w:rPr>
      </w:pPr>
      <w:r>
        <w:rPr>
          <w:rFonts w:hint="eastAsia" w:ascii="方正小标宋简体" w:hAnsi="黑体" w:eastAsia="方正小标宋简体"/>
          <w:sz w:val="24"/>
          <w:szCs w:val="24"/>
        </w:rPr>
        <w:t>名著导读</w:t>
      </w:r>
    </w:p>
    <w:p>
      <w:pPr>
        <w:ind w:firstLine="465"/>
        <w:rPr>
          <w:rFonts w:ascii="幼圆" w:hAnsi="黑体" w:eastAsia="幼圆"/>
          <w:sz w:val="24"/>
          <w:szCs w:val="24"/>
        </w:rPr>
      </w:pPr>
      <w:r>
        <w:rPr>
          <w:rFonts w:hint="eastAsia" w:ascii="幼圆" w:hAnsi="黑体" w:eastAsia="幼圆"/>
          <w:sz w:val="24"/>
          <w:szCs w:val="24"/>
        </w:rPr>
        <w:t>莎士比亚戏剧</w:t>
      </w:r>
    </w:p>
    <w:p>
      <w:pPr>
        <w:ind w:firstLine="465"/>
        <w:rPr>
          <w:rFonts w:hint="eastAsia" w:ascii="幼圆" w:hAnsi="黑体" w:eastAsia="幼圆"/>
          <w:sz w:val="24"/>
          <w:szCs w:val="24"/>
        </w:rPr>
      </w:pPr>
      <w:r>
        <w:rPr>
          <w:rFonts w:hint="eastAsia" w:ascii="幼圆" w:hAnsi="黑体" w:eastAsia="幼圆"/>
          <w:sz w:val="24"/>
          <w:szCs w:val="24"/>
        </w:rPr>
        <w:t>《谈美》</w:t>
      </w:r>
    </w:p>
    <w:p>
      <w:pPr>
        <w:rPr>
          <w:rFonts w:hint="eastAsia" w:ascii="方正小标宋简体" w:hAnsi="黑体" w:eastAsia="方正小标宋简体"/>
          <w:sz w:val="24"/>
          <w:szCs w:val="24"/>
        </w:rPr>
      </w:pPr>
      <w:r>
        <w:rPr>
          <w:rFonts w:hint="eastAsia" w:ascii="方正小标宋简体" w:hAnsi="黑体" w:eastAsia="方正小标宋简体"/>
          <w:sz w:val="24"/>
          <w:szCs w:val="24"/>
        </w:rPr>
        <w:t>附录</w:t>
      </w:r>
    </w:p>
    <w:p>
      <w:pPr>
        <w:rPr>
          <w:rFonts w:ascii="幼圆" w:hAnsi="黑体" w:eastAsia="幼圆"/>
          <w:sz w:val="24"/>
          <w:szCs w:val="24"/>
        </w:rPr>
      </w:pPr>
      <w:r>
        <w:rPr>
          <w:rFonts w:hint="eastAsia" w:ascii="幼圆" w:hAnsi="黑体" w:eastAsia="幼圆"/>
          <w:sz w:val="24"/>
          <w:szCs w:val="24"/>
        </w:rPr>
        <w:t xml:space="preserve">    中华文化精神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必修五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阅读鉴赏 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第一单元 小说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林教头风雪山神庙（施耐庵）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装在套子里的人（契诃夫）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边城（沈从文）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第二单元 古代抒情散文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归去来兮辞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并序（陶渊明）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滕王阁序（王勃）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逍遥游（庄周）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陈情表（李密）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第三单元 文艺评论、随笔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咬文嚼字（朱光潜）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说“木叶”（林庚）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谈中国诗（钱钟书）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第四单元 自然科学论文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中国建筑的特征（梁思成）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作为生物的社会（刘易斯·托马斯）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>宇宙的未来（史蒂芬·霍金）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表达交流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缘事析理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学习写得深刻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讴歌亲情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学习写得充实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锤炼思想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学习写得有文采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注重创新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学习写得新颖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访谈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梳理探究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文言词语和句式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古代文化常识 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有趣的语言翻译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名著导读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《三国演义》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《堂吉诃德》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选修《中外传记作品选读》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【精读】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杜甫：“万方多难”中成就的“诗圣”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鲁迅：深刻与伟大的另一面是平和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毛泽东：忆往昔，峥嵘岁月稠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第四课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贝多芬：扼住命运的咽喉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第五课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达尔文：兴趣与恒心是科学发现的动力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第六课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马克思：献身于实现人类理想的社会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【略读】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第七课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沈从文：逆境也是生活的恩赐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第八课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杨振宁：合璧中西科学文化的骄子 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【课外阅读】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 xml:space="preserve">蒙哥马利：强者就是不断挑战自己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比尔·盖茨：IT英雄的成功之道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选修《外国小说欣赏》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桥边的老人（海明威）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*墙上的斑点（弗吉利亚·伍尔芙）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话题：叙述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叙述角度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叙述人称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*叙述腔调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*速度控制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炮兽（雨果）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*安东诺夫卡苹果（蒲宁）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话题：场景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在场景中生活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场景的功能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*风景的意义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*现代小说的场景观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丹柯（高尔基）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*炼金术士（保罗·戈埃罗）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话题：主题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小说的灵魂──主题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主题的形成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主题的实现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*主题的选择与开掘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*主题观的演变 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娜塔莎（列夫·托尔斯泰）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*素芭（泰戈尔）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话题：人物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“贴着人物写”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揣摩人物的心理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描摹人物的语言与行动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*“圆形人物”与“扁平人物”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*人物在现代小说中的退隐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清兵卫与葫芦（志贺直哉）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*在桥边（伯尔）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话题：情节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以情节为主线的小说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情节运行的方式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*情节运行的动力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第六单元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牲畜林（卡尔维诺）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*半张纸（斯特林堡）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话题：结构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谋篇布局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*结构的“常”与“变”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第七单元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山羊兹拉特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*礼拜二午睡时刻（艾萨克·什维斯·辛格）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话题：情感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情感的魅力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情感的处理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*情感是小说的动力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*现代小说：激情过后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第八单元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沙之书（博尔赫斯）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*骑桶者（卡夫卡）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话题：虚构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对虚构的确认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*虚构使我们富有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*事实与真实的区别</w:t>
      </w:r>
    </w:p>
    <w:p>
      <w:pPr>
        <w:rPr>
          <w:rFonts w:ascii="方正书宋简体" w:eastAsia="方正书宋简体"/>
          <w:sz w:val="21"/>
          <w:szCs w:val="22"/>
        </w:rPr>
      </w:pPr>
      <w:r>
        <w:rPr>
          <w:rFonts w:hint="eastAsia" w:ascii="方正书宋简体" w:eastAsia="方正书宋简体"/>
          <w:sz w:val="24"/>
          <w:szCs w:val="24"/>
        </w:rPr>
        <w:t>思考与实践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选修《中国古代诗歌散文欣赏》</w:t>
      </w:r>
    </w:p>
    <w:p>
      <w:pPr>
        <w:jc w:val="center"/>
        <w:rPr>
          <w:rFonts w:ascii="方正大标宋简体" w:eastAsia="方正大标宋简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>诗歌之部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第一单元 以意逆志 知人论世</w:t>
      </w:r>
    </w:p>
    <w:p>
      <w:pPr>
        <w:ind w:firstLine="360" w:firstLineChars="15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赏析指导</w:t>
      </w:r>
    </w:p>
    <w:p>
      <w:pPr>
        <w:ind w:firstLine="360" w:firstLineChars="15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赏析示例</w:t>
      </w:r>
    </w:p>
    <w:p>
      <w:pPr>
        <w:ind w:firstLine="720" w:firstLineChars="3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长恨歌（白居易）</w:t>
      </w:r>
    </w:p>
    <w:p>
      <w:pPr>
        <w:ind w:firstLine="360" w:firstLineChars="15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自主赏析</w:t>
      </w:r>
    </w:p>
    <w:p>
      <w:pPr>
        <w:ind w:firstLine="720" w:firstLineChars="30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湘夫人（屈原）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ascii="幼圆" w:eastAsia="幼圆"/>
          <w:sz w:val="24"/>
          <w:szCs w:val="24"/>
        </w:rPr>
        <w:t>拟行路难（其四）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鲍照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ascii="幼圆" w:eastAsia="幼圆"/>
          <w:sz w:val="24"/>
          <w:szCs w:val="24"/>
        </w:rPr>
        <w:t>蜀相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杜甫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ascii="幼圆" w:eastAsia="幼圆"/>
          <w:sz w:val="24"/>
          <w:szCs w:val="24"/>
        </w:rPr>
        <w:t>书愤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陆游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360" w:firstLineChars="15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推荐作品</w:t>
      </w:r>
    </w:p>
    <w:p>
      <w:pPr>
        <w:ind w:firstLine="720" w:firstLineChars="30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咏怀八十二首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其一</w:t>
      </w:r>
      <w:r>
        <w:rPr>
          <w:rFonts w:hint="eastAsia" w:ascii="幼圆" w:eastAsia="幼圆"/>
          <w:sz w:val="24"/>
          <w:szCs w:val="24"/>
        </w:rPr>
        <w:t>）（</w:t>
      </w:r>
      <w:r>
        <w:rPr>
          <w:rFonts w:ascii="幼圆" w:eastAsia="幼圆"/>
          <w:sz w:val="24"/>
          <w:szCs w:val="24"/>
        </w:rPr>
        <w:t>阮籍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720" w:firstLineChars="30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杂诗十二首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其二</w:t>
      </w:r>
      <w:r>
        <w:rPr>
          <w:rFonts w:hint="eastAsia" w:ascii="幼圆" w:eastAsia="幼圆"/>
          <w:sz w:val="24"/>
          <w:szCs w:val="24"/>
        </w:rPr>
        <w:t>）（</w:t>
      </w:r>
      <w:r>
        <w:rPr>
          <w:rFonts w:ascii="幼圆" w:eastAsia="幼圆"/>
          <w:sz w:val="24"/>
          <w:szCs w:val="24"/>
        </w:rPr>
        <w:t>陶渊明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720" w:firstLineChars="30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越中览古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李白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720" w:firstLineChars="300"/>
        <w:rPr>
          <w:rFonts w:ascii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一剪梅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李清照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720" w:firstLineChars="30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今别离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其一</w:t>
      </w:r>
      <w:r>
        <w:rPr>
          <w:rFonts w:hint="eastAsia" w:ascii="幼圆" w:eastAsia="幼圆"/>
          <w:sz w:val="24"/>
          <w:szCs w:val="24"/>
        </w:rPr>
        <w:t>）（</w:t>
      </w:r>
      <w:r>
        <w:rPr>
          <w:rFonts w:ascii="幼圆" w:eastAsia="幼圆"/>
          <w:sz w:val="24"/>
          <w:szCs w:val="24"/>
        </w:rPr>
        <w:t>黄遵宪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 置身诗境 缘景明情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赏析指导 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赏析示例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春江花月夜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张若虚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自主赏析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</w:t>
      </w:r>
      <w:r>
        <w:rPr>
          <w:rFonts w:hint="eastAsia" w:ascii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夜归鹿门歌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孟浩然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hint="eastAsia" w:ascii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梦游天姥吟留别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李白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hint="eastAsia" w:ascii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登岳阳楼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杜甫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hint="eastAsia" w:ascii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菩萨蛮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其二</w:t>
      </w:r>
      <w:r>
        <w:rPr>
          <w:rFonts w:hint="eastAsia" w:ascii="幼圆" w:eastAsia="幼圆"/>
          <w:sz w:val="24"/>
          <w:szCs w:val="24"/>
        </w:rPr>
        <w:t>）（</w:t>
      </w:r>
      <w:r>
        <w:rPr>
          <w:rFonts w:ascii="幼圆" w:eastAsia="幼圆"/>
          <w:sz w:val="24"/>
          <w:szCs w:val="24"/>
        </w:rPr>
        <w:t>韦庄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推荐作品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积雨辋川庄作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王维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旅夜书怀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杜甫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新城道中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其一</w:t>
      </w:r>
      <w:r>
        <w:rPr>
          <w:rFonts w:hint="eastAsia" w:ascii="幼圆" w:eastAsia="幼圆"/>
          <w:sz w:val="24"/>
          <w:szCs w:val="24"/>
        </w:rPr>
        <w:t>）（</w:t>
      </w:r>
      <w:r>
        <w:rPr>
          <w:rFonts w:ascii="幼圆" w:eastAsia="幼圆"/>
          <w:sz w:val="24"/>
          <w:szCs w:val="24"/>
        </w:rPr>
        <w:t>苏轼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扬州慢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姜夔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长相思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纳兰性德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 因声求气 吟咏诗韵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赏析指导 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赏析示例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将进酒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李白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自主赏析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阁夜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杜甫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hint="eastAsia" w:ascii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李凭箜篌引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李贺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hint="eastAsia" w:ascii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虞美人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李煜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</w:t>
      </w:r>
      <w:r>
        <w:rPr>
          <w:rFonts w:hint="eastAsia" w:ascii="幼圆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苏幕遮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周邦彦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推荐作品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国殇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屈原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燕歌行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高适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登柳州城楼寄漳汀封连四州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柳宗元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菩萨蛮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温庭筠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般涉调·哨遍</w:t>
      </w:r>
      <w:r>
        <w:rPr>
          <w:rFonts w:ascii="幼圆"/>
          <w:sz w:val="24"/>
          <w:szCs w:val="24"/>
        </w:rPr>
        <w:t>　</w:t>
      </w:r>
      <w:r>
        <w:rPr>
          <w:rFonts w:ascii="幼圆" w:eastAsia="幼圆"/>
          <w:sz w:val="24"/>
          <w:szCs w:val="24"/>
        </w:rPr>
        <w:t>高祖还乡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睢景臣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中国古代诗歌发展概述 </w:t>
      </w:r>
    </w:p>
    <w:p>
      <w:pPr>
        <w:jc w:val="center"/>
        <w:rPr>
          <w:rFonts w:ascii="方正大标宋简体" w:eastAsia="方正大标宋简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>散文之部</w:t>
      </w:r>
    </w:p>
    <w:p>
      <w:pPr>
        <w:rPr>
          <w:rFonts w:ascii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 创造形象 诗人有别</w:t>
      </w:r>
      <w:r>
        <w:rPr>
          <w:rFonts w:hint="eastAsia" w:ascii="幼圆"/>
          <w:sz w:val="24"/>
          <w:szCs w:val="24"/>
        </w:rPr>
        <w:t xml:space="preserve"> 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赏析指导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赏析示例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过小孤山大孤山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陆游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自主赏析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庖丁解牛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《庄子》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项羽之死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司马迁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阿房宫赋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杜牧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推荐作品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西门豹冶邺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褚少孙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大铁椎传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魏禧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 散而不乱 气脉中贯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赏析指导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赏析示例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六国论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苏洵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自主赏析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伶官传序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欧阳修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祭十二郎文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韩愈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文与可画筼筜谷偃竹记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苏轼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推荐作品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狱中杂记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方苞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陶庵梦忆序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张岱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第六单元 文无定格　贵在鲜活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赏析指导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赏析示例</w:t>
      </w:r>
    </w:p>
    <w:p>
      <w:pPr>
        <w:ind w:firstLine="840" w:firstLineChars="35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种树郭橐驼传</w:t>
      </w:r>
      <w:r>
        <w:rPr>
          <w:rFonts w:hint="eastAsia" w:ascii="幼圆" w:eastAsia="幼圆"/>
          <w:sz w:val="24"/>
          <w:szCs w:val="24"/>
        </w:rPr>
        <w:t>（</w:t>
      </w:r>
      <w:r>
        <w:rPr>
          <w:rFonts w:ascii="幼圆" w:eastAsia="幼圆"/>
          <w:sz w:val="24"/>
          <w:szCs w:val="24"/>
        </w:rPr>
        <w:t>柳宗元</w:t>
      </w:r>
      <w:r>
        <w:rPr>
          <w:rFonts w:hint="eastAsia" w:ascii="幼圆" w:eastAsia="幼圆"/>
          <w:sz w:val="24"/>
          <w:szCs w:val="24"/>
        </w:rPr>
        <w:t>）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自主赏析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子路、曾皙、冉有、公西华侍坐（《论语》）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春夜宴从弟桃花园序（李白）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项脊轩志（归有光）</w:t>
      </w:r>
    </w:p>
    <w:p>
      <w:pPr>
        <w:ind w:firstLine="465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推荐作品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游沙湖（苏轼）</w:t>
      </w:r>
    </w:p>
    <w:p>
      <w:pPr>
        <w:ind w:firstLine="821" w:firstLineChars="342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苦斋记（刘基）</w:t>
      </w:r>
    </w:p>
    <w:p>
      <w:pPr>
        <w:rPr>
          <w:rFonts w:ascii="方正大标宋简体" w:eastAsia="方正大标宋简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 xml:space="preserve">中国古代散文发展概述 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选修《中国现代诗歌散文欣赏》</w:t>
      </w:r>
    </w:p>
    <w:p>
      <w:pPr>
        <w:jc w:val="center"/>
        <w:rPr>
          <w:rFonts w:ascii="方正大标宋简体" w:hAnsi="黑体" w:eastAsia="方正大标宋简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>诗歌部分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第一单元 生命的律动</w:t>
      </w:r>
    </w:p>
    <w:p>
      <w:pPr>
        <w:ind w:firstLine="480" w:firstLineChars="200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精读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天狗（郭沫若）</w:t>
      </w:r>
    </w:p>
    <w:p>
      <w:pPr>
        <w:ind w:firstLine="480" w:firstLineChars="200"/>
        <w:rPr>
          <w:rFonts w:ascii="幼圆" w:eastAsia="幼圆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略读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井（杜运燮）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春（穆旦）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无题（邹荻帆）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川江号子（蔡其矫）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思考与探究一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走进诗的世界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　挚情的呼唤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 xml:space="preserve">精读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贺新郎（毛泽东）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 xml:space="preserve">略读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也许──葬歌（闻一多）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一个小农家的暮（刘半农）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秋歌──给暖暖（痖弦）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妈妈（江非）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</w:t>
      </w:r>
      <w:r>
        <w:rPr>
          <w:rFonts w:hint="eastAsia" w:ascii="方正书宋简体" w:eastAsia="方正书宋简体"/>
          <w:sz w:val="24"/>
          <w:szCs w:val="24"/>
        </w:rPr>
        <w:t>　思考与探究二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诗的发现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　爱的心语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蛇（冯至）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略读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预言（何其芳）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窗（陈敬容）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你的名字（纪弦）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神女峰（舒婷）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思考与探究三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诗的意象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　大地的歌吟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河床（昌耀）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略读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金黄的稻束（郑敏）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地之子（李广田）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  </w:t>
      </w:r>
      <w:r>
        <w:rPr>
          <w:rFonts w:hint="eastAsia" w:ascii="幼圆" w:eastAsia="幼圆"/>
          <w:sz w:val="24"/>
          <w:szCs w:val="24"/>
        </w:rPr>
        <w:t>半棵树（牛汉）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边界望乡（洛夫）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思考与探究四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诗的语言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　苦难的琴音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</w:t>
      </w:r>
      <w:r>
        <w:rPr>
          <w:rFonts w:hint="eastAsia" w:ascii="方正书宋简体" w:eastAsia="方正书宋简体"/>
          <w:sz w:val="24"/>
          <w:szCs w:val="24"/>
        </w:rPr>
        <w:t>　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雪落在中国的土地上（艾青）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略读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老马（臧克家）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憎恨（绿原）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这是四点零八分的北京（食指）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雪白的墙（梁小斌）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思考与探究五</w:t>
      </w:r>
    </w:p>
    <w:p>
      <w:pPr>
        <w:ind w:firstLine="465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诗的鉴赏</w:t>
      </w:r>
    </w:p>
    <w:p>
      <w:pPr>
        <w:jc w:val="center"/>
        <w:rPr>
          <w:rFonts w:ascii="方正大标宋简体" w:eastAsia="方正大标宋简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>散文部分</w:t>
      </w:r>
    </w:p>
    <w:p>
      <w:pPr>
        <w:jc w:val="left"/>
        <w:rPr>
          <w:rFonts w:ascii="幼圆" w:eastAsia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第一单元　那一串记忆的珍珠 </w:t>
      </w:r>
    </w:p>
    <w:p>
      <w:pPr>
        <w:jc w:val="left"/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动人的北平（林语堂）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略读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汉家寨（张承志）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特利尔的幽灵（梁衡）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　　思考与探究一 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现代散文的形与神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　心灵的独白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新纪元（李大钊）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略读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捉不住的鼬鼠──时间片论（周涛）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美（曹明华）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思考与探究二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现代散文的情与理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　一粒沙里见世界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都江堰（余秋雨）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　　略读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Kissing the fire（吻火）（梁遇春）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合欢树（史铁生）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</w:t>
      </w:r>
      <w:r>
        <w:rPr>
          <w:rFonts w:hint="eastAsia" w:ascii="方正书宋简体" w:eastAsia="方正书宋简体"/>
          <w:sz w:val="24"/>
          <w:szCs w:val="24"/>
        </w:rPr>
        <w:t>　思考与探究三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现代散文的小与大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第四单元　如真似幻的梦境 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森林中的绅士（茅盾）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略读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云霓（丰子恺）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埃菲尔铁塔沉思（张抗抗）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思考与探究四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现代散文的虚与实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　自然的年轮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精读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葡萄月令（汪曾祺）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略读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光（杨必）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树（节选）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>思考与探究五</w:t>
      </w:r>
    </w:p>
    <w:p>
      <w:pPr>
        <w:rPr>
          <w:rFonts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现代散文的疏与密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选修《语言文字应用》</w:t>
      </w:r>
    </w:p>
    <w:p>
      <w:pPr>
        <w:rPr>
          <w:rFonts w:ascii="方正小标宋简体" w:hAnsi="黑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第一课　走进汉语的世界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美丽而奇妙的语言──认识汉语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古今言殊──汉语的昨天和今天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四方异声──普通话和方言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第二课　千言万语总关“音”</w:t>
      </w:r>
    </w:p>
    <w:p>
      <w:pPr>
        <w:ind w:firstLine="480" w:firstLineChars="200"/>
        <w:rPr>
          <w:rFonts w:ascii="方正小标宋简体" w:eastAsia="方正小标宋简体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字音档案──汉字的注音方法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耳听为虚──同音字和同音词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迷幻陷阱──“误读”和“异读”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第四节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声情并茂──押韵和平仄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第三课　神奇的汉字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字之初，本为画──汉字的起源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规矩方圆──汉字的简化和规范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方块的奥妙──汉字的结构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第四节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咬文嚼字──消灭错别字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第四课　词语万花筒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看我“七十二变”──多义词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词语的兄弟姐妹──同义词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每年一部“新词典”──新词语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第四节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中华文化的智慧之花──熟语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第五课　言之有“理”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第一节“四两拨千斤”──虚词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句子“手牵手”──复句和关联词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有话“好好说”──修改病句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第四节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说“一”不“二”──避免歧义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第六课　语言的艺术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语不惊人死不休──选词和炼句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语言表达的十八般武艺──修辞手法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淡妆浓抹总相宜──语言的色彩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第四节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入乡问俗──语言和文化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选修《先秦诸子选读》</w:t>
      </w:r>
    </w:p>
    <w:p>
      <w:pPr>
        <w:rPr>
          <w:rFonts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概说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第一单元　《论语》选读</w:t>
      </w:r>
    </w:p>
    <w:p>
      <w:pPr>
        <w:ind w:firstLine="360" w:firstLineChars="150"/>
        <w:rPr>
          <w:rFonts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一、天下有道，丘不与易也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 </w:t>
      </w:r>
      <w:r>
        <w:rPr>
          <w:rFonts w:hint="eastAsia" w:ascii="幼圆" w:eastAsia="幼圆"/>
          <w:sz w:val="24"/>
          <w:szCs w:val="24"/>
        </w:rPr>
        <w:t xml:space="preserve">二、当仁，不让于师 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 </w:t>
      </w:r>
      <w:r>
        <w:rPr>
          <w:rFonts w:hint="eastAsia" w:ascii="幼圆" w:eastAsia="幼圆"/>
          <w:sz w:val="24"/>
          <w:szCs w:val="24"/>
        </w:rPr>
        <w:t>三、知之为知之，不知为不知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 </w:t>
      </w:r>
      <w:r>
        <w:rPr>
          <w:rFonts w:hint="eastAsia" w:ascii="幼圆" w:eastAsia="幼圆"/>
          <w:sz w:val="24"/>
          <w:szCs w:val="24"/>
        </w:rPr>
        <w:t>四、已所不欲，勿施于人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 </w:t>
      </w:r>
      <w:r>
        <w:rPr>
          <w:rFonts w:hint="eastAsia" w:ascii="幼圆" w:eastAsia="幼圆"/>
          <w:sz w:val="24"/>
          <w:szCs w:val="24"/>
        </w:rPr>
        <w:t>五、不义而富且贵，于我如浮云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 </w:t>
      </w:r>
      <w:r>
        <w:rPr>
          <w:rFonts w:hint="eastAsia" w:ascii="幼圆" w:eastAsia="幼圆"/>
          <w:sz w:val="24"/>
          <w:szCs w:val="24"/>
        </w:rPr>
        <w:t>*六、有教无类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 </w:t>
      </w:r>
      <w:r>
        <w:rPr>
          <w:rFonts w:hint="eastAsia" w:ascii="幼圆" w:eastAsia="幼圆"/>
          <w:sz w:val="24"/>
          <w:szCs w:val="24"/>
        </w:rPr>
        <w:t>七、好仁不好学，其蔽也愚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　《孟子》选读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一、王好战，请以战喻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二、王何必曰利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三、民为贵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四、乐民之乐，忧民之忧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*五、人和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六、我善养吾浩然之气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七、仁义礼智，我固有之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　《荀子》选读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大天而思之，熟与物畜而制之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　《老子》选读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有无相生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　《庄子》选读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一、无端崖之辞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二、鹏之徙于南冥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*三、东海之大乐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四、尊生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五、恶乎往而不可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第六单元　《墨子》选读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一、兼爱</w:t>
      </w:r>
    </w:p>
    <w:p>
      <w:pPr>
        <w:rPr>
          <w:rFonts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</w:t>
      </w:r>
      <w:r>
        <w:rPr>
          <w:rFonts w:ascii="幼圆" w:eastAsia="幼圆"/>
          <w:sz w:val="24"/>
          <w:szCs w:val="24"/>
        </w:rPr>
        <w:t>二、非攻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*三、尚贤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第七单元　《韩非子》选读</w:t>
      </w:r>
    </w:p>
    <w:p>
      <w:pPr>
        <w:rPr>
          <w:rFonts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一、郑人有且买履者</w:t>
      </w:r>
    </w:p>
    <w:p>
      <w:pPr>
        <w:ind w:firstLine="465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*二、子圉见孔子于商太宰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选修《中国小说欣赏》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第一单元　历史与英雄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《三国演义》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《水浒传》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第二单元　谈神说鬼寄幽怀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《西游记》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《聊斋志异》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第三单元　人情与世态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“三言”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《红楼梦》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第四单元　从士林到官场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《儒林外史》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《官场现形记》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第五单元　家族的记忆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《家》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《白鹿原》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第六单元　女性的声音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11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《呼兰河传》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12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《长恨歌》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第七单元　情系乡土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13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《小二黑结婚》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14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《平凡的世界》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第八单元　人在都市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15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《子夜》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16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《骆驼祥子》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第九单元　烽火岁月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17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《红旗谱》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18</w:t>
      </w:r>
      <w:r>
        <w:rPr>
          <w:rFonts w:hint="eastAsia" w:ascii="幼圆"/>
          <w:sz w:val="24"/>
          <w:szCs w:val="24"/>
        </w:rPr>
        <w:t>、</w:t>
      </w:r>
      <w:r>
        <w:rPr>
          <w:rFonts w:hint="eastAsia" w:ascii="幼圆" w:eastAsia="幼圆"/>
          <w:sz w:val="24"/>
          <w:szCs w:val="24"/>
        </w:rPr>
        <w:t xml:space="preserve">《红高粱》 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选修《文章写作与修改》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第一章　写作的多样性与独特性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写出自己的个性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联想与想象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学会沟通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第二章　材料的使用与处理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从素材到写作内容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材料的有机转化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材料的压缩与扩展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第三章　认识的深化与成篇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捕捉“动情点”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更改思维的变化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培养创新意识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第四章　文章的修改与完善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第一节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整体的调整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第二节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局部的完整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幼圆" w:eastAsia="幼圆"/>
          <w:sz w:val="24"/>
          <w:szCs w:val="24"/>
        </w:rPr>
        <w:t>第三节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语言的锤炼 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选修《影视名作欣赏》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第一课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《城南旧事》：别样离愁，纯美格调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第二课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《魂断蓝桥》：爱情地久天长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第三课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《阿甘正传》：英雄源自凡人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第四课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《淘金记》：含着眼泪的笑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第五课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《卧虎藏龙》：侠与人，心与剑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第六课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《音乐之声》：乘着音乐飞翔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第七课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《海底总动员》：父子亲情的颂歌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第八课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《三国演义》：历史是由人书写的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第九课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 xml:space="preserve">《故宫》：中华文明的盛宴 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选修《中外戏剧名作欣赏》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第一单元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索福克勒斯与《俄狄浦斯王》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第二单元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莎士比亚与《罗密欧与朱丽叶》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第三单元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汤显祖与《牡丹亭》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第四单元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莫里哀与《伪君子》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第五单元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易卜生与《玩偶之家》</w:t>
      </w:r>
    </w:p>
    <w:p>
      <w:pPr>
        <w:rPr>
          <w:rFonts w:hint="eastAsia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第六单元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契诃夫与《三姐妹》</w:t>
      </w:r>
    </w:p>
    <w:p>
      <w:pPr>
        <w:rPr>
          <w:rFonts w:hint="eastAsia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第七单元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曹禺与《北京人》</w:t>
      </w:r>
    </w:p>
    <w:p>
      <w:pPr>
        <w:rPr>
          <w:rFonts w:hint="eastAsia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第八单元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老舍与《茶馆》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第九单元</w:t>
      </w:r>
      <w:r>
        <w:rPr>
          <w:rFonts w:hint="eastAsia" w:ascii="幼圆"/>
          <w:sz w:val="24"/>
          <w:szCs w:val="24"/>
        </w:rPr>
        <w:t>　</w:t>
      </w:r>
      <w:r>
        <w:rPr>
          <w:rFonts w:hint="eastAsia" w:ascii="幼圆" w:eastAsia="幼圆"/>
          <w:sz w:val="24"/>
          <w:szCs w:val="24"/>
        </w:rPr>
        <w:t>贝克特与《等待戈多》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选修《外国诗歌散文欣赏》</w:t>
      </w:r>
    </w:p>
    <w:p>
      <w:pPr>
        <w:jc w:val="center"/>
        <w:rPr>
          <w:rFonts w:hint="eastAsia" w:ascii="方正大标宋简体" w:eastAsia="方正大标宋简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>诗歌欣赏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第一单元　诗歌是跳舞，散文是走路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导言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1、老虎（布莱克）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2、秋歌（魏尔伦）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3、三棵树（米斯特拉尔）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1、我自己的歌（之一）（惠特曼）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2、严重的时刻（里尔克）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3．黑马（布罗茨基）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　　思考与探究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　自然而然的情感流露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导言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1、故乡（荷尔德林）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2、西风颂（雪莱）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3、当你老了（叶芝）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1、秋颂（济慈）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2、不是死，是爱（勃朗宁夫人）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3、狗之歌（叶赛宁）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　　思考与探究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　像闻玫瑰花一样闻到思想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导言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1、漫游者的夜歌（歌德）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2、石榴（瓦雷里）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3、雪夜林边驻脚（弗罗斯特）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1、鲁拜六十六首（节选）（海亚姆）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2、园丁集（节选）（泰戈尔）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3、你无法扑灭一种火（狄金森）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思考与探究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　寻找文字的炼金术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导言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1、应和（波德莱尔）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2、刘彻（庞德）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3、窗前晨景（艾略特）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1、元音（兰波）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2、朦胧中所见的生活（帕斯）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3、恋人（艾吕雅）</w:t>
      </w:r>
    </w:p>
    <w:p>
      <w:pPr>
        <w:ind w:firstLine="465"/>
        <w:rPr>
          <w:rFonts w:hint="eastAsia" w:ascii="方正书宋简体" w:hAnsi="宋体" w:eastAsia="方正书宋简体" w:cs="宋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思考与探究</w:t>
      </w:r>
    </w:p>
    <w:p>
      <w:pPr>
        <w:jc w:val="center"/>
        <w:rPr>
          <w:rFonts w:hint="eastAsia" w:ascii="方正大标宋简体" w:hAnsi="宋体" w:eastAsia="方正大标宋简体" w:cs="宋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>散文欣赏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　让故事本身说话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导言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1、我与绘画的缘分（丘吉尔）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2、带着鲑鱼去旅行（艾柯）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1、难忘的经历（茨威格）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2、夜行的驿车（巴乌斯托夫斯基）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</w:t>
      </w:r>
      <w:r>
        <w:rPr>
          <w:rFonts w:hint="eastAsia" w:ascii="方正书宋简体" w:eastAsia="方正书宋简体"/>
          <w:sz w:val="24"/>
          <w:szCs w:val="24"/>
        </w:rPr>
        <w:t>　思考与探究</w:t>
      </w:r>
    </w:p>
    <w:p>
      <w:pPr>
        <w:rPr>
          <w:rFonts w:hint="eastAsia" w:ascii="方正大标宋简体" w:eastAsia="方正大标宋简体"/>
          <w:sz w:val="24"/>
          <w:szCs w:val="24"/>
        </w:rPr>
      </w:pPr>
      <w:r>
        <w:rPr>
          <w:rFonts w:hint="eastAsia" w:ascii="方正大标宋简体" w:eastAsia="方正大标宋简体"/>
          <w:sz w:val="24"/>
          <w:szCs w:val="24"/>
        </w:rPr>
        <w:t>第六单元　准确把握人物精神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导言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1、自画像（蒙田）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2、贝多芬百年祭（萧伯纳）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1、悼念乔治·桑（雨果）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2、卡莱尔（爱默生）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思考与探究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第七单元　与自然为友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导言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1、英国乡村（欧文）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2、寂寞（梭罗）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1、堤契诺秋日（黑塞）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2、京都四季（水上勉）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思考与探究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第八单元　让生命沉思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导言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讲读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1、奴性（纪伯伦）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2、懒惰哲学趣话（伯尔）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自主阅读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1、给罗曼·罗兰的一封信（托尔斯泰）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2、通向友人之路（节选）（普里什文）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思考与探究</w:t>
      </w:r>
    </w:p>
    <w:p>
      <w:pPr>
        <w:ind w:firstLine="465"/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选修《演讲与辩论》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第一单元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范例学习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中国人民站起来了（毛泽东）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在岭南大学黄花岗纪念会的演说（孙中山）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在葛底斯堡的演说（亚伯拉罕·林肯）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综合实践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范例学习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爱国要培养完全的人格（蔡元培）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未有天才之前（鲁迅）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诺贝尔和平奖颁奖演说（约翰·桑内斯）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 xml:space="preserve">相关链接 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　　综合实践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范例学习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学做一个人（陶行知）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书，知识的大厦（景克宁）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在巴尔扎克葬礼上的演说（维克多·雨果）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综合实践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范例学习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演讲两篇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 毕业赠言（胡适）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 告别演说（蒙哥马利）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数学的光彩（贺红）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走向社会（亚伦·亚达）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综合实践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范例学习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支持“物种起源”的学说（赫胥黎）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交朋友应多多益善还是少而精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高中生出国留学利弊之辩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综合实践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第六单元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范例学习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盅惑青年与鬼神的踪迹（柏拉图）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买刀的杀人要刀店负责吗？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齐桓晋文之事（《孟子》）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>　　</w:t>
      </w:r>
      <w:r>
        <w:rPr>
          <w:rFonts w:hint="eastAsia" w:ascii="方正书宋简体" w:eastAsia="方正书宋简体"/>
          <w:sz w:val="24"/>
          <w:szCs w:val="24"/>
        </w:rPr>
        <w:t xml:space="preserve">相关链接 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　　综合实践 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选修《中国文化经典研读》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第一单元　入门四问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今天为什么还要阅读经典？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读《经典常谈》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第二单元　儒道互补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1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《论语》十则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2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《老子》五章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孟子见梁惠王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胠箧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论中国文化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　春秋笔法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晋灵公不君</w:t>
      </w:r>
      <w:r>
        <w:rPr>
          <w:rFonts w:hint="eastAsia" w:ascii="幼圆" w:eastAsia="幼圆"/>
          <w:sz w:val="24"/>
          <w:szCs w:val="24"/>
        </w:rPr>
        <w:t>（《左传》）</w:t>
      </w:r>
    </w:p>
    <w:p>
      <w:pPr>
        <w:ind w:firstLine="465"/>
        <w:rPr>
          <w:rFonts w:hint="eastAsia" w:ascii="幼圆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直书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怎样研究中国历史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　修齐治平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《大学》节选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821" w:firstLineChars="34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《中庸》节选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院士谈做人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第五单元　佛理禅趣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《坛经》两则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821" w:firstLineChars="34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《百喻经》六则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诗与禅（节选）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第六单元　家国天下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求谏</w:t>
      </w:r>
      <w:r>
        <w:rPr>
          <w:rFonts w:hint="eastAsia" w:ascii="幼圆" w:eastAsia="幼圆"/>
          <w:sz w:val="24"/>
          <w:szCs w:val="24"/>
        </w:rPr>
        <w:t>（吴兢）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原君（节选）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海瑞骂皇帝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sz w:val="21"/>
          <w:szCs w:val="22"/>
        </w:rPr>
        <w:fldChar w:fldCharType="begin"/>
      </w:r>
      <w:r>
        <w:rPr>
          <w:sz w:val="21"/>
          <w:szCs w:val="22"/>
        </w:rPr>
        <w:instrText xml:space="preserve">HYPERLINK "http://www.pep.com.cn/gzyw/jszx/tbjxzy/kbjc/dzkb/whjd/201008/t20100826_752414.htm" \t "_blank" </w:instrText>
      </w:r>
      <w:r>
        <w:rPr>
          <w:sz w:val="21"/>
          <w:szCs w:val="22"/>
        </w:rPr>
        <w:fldChar w:fldCharType="separate"/>
      </w:r>
      <w:r>
        <w:rPr>
          <w:rStyle w:val="7"/>
          <w:rFonts w:hint="eastAsia" w:ascii="方正小标宋简体" w:eastAsia="方正小标宋简体"/>
          <w:sz w:val="24"/>
          <w:szCs w:val="24"/>
        </w:rPr>
        <w:t xml:space="preserve">第七单元　天理人欲 </w:t>
      </w:r>
      <w:r>
        <w:rPr>
          <w:sz w:val="21"/>
          <w:szCs w:val="22"/>
        </w:rPr>
        <w:fldChar w:fldCharType="end"/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《朱子语类》三则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童心说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人生的境界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 xml:space="preserve">第八单元　科学之光 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《天工开物》两则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麻叶洞天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科学素养，你具备吗？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第九单元　经世致用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840" w:firstLineChars="35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《日知录》三则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浙东学术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鲁迅论读书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第十单元　人文心声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经典原文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《人间词话》十则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相关读物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红楼梦评论（节选）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人境庐诗草自序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大视野</w:t>
      </w:r>
    </w:p>
    <w:p>
      <w:pPr>
        <w:ind w:firstLine="960" w:firstLineChars="400"/>
        <w:rPr>
          <w:rFonts w:hint="eastAsia" w:ascii="幼圆" w:hAnsi="宋体" w:eastAsia="幼圆" w:cs="宋体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中国文化与现代化 </w:t>
      </w:r>
    </w:p>
    <w:p>
      <w:pPr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选修《新闻阅读与实践》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第一章　新闻是什么？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第二章　消息：带着露珠的新闻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导引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left="941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1、</w:t>
      </w:r>
      <w:r>
        <w:rPr>
          <w:rFonts w:ascii="幼圆" w:eastAsia="幼圆"/>
          <w:sz w:val="24"/>
          <w:szCs w:val="24"/>
        </w:rPr>
        <w:t>动态消息两篇</w:t>
      </w:r>
    </w:p>
    <w:p>
      <w:pPr>
        <w:ind w:left="941"/>
        <w:rPr>
          <w:rFonts w:hint="eastAsia" w:ascii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2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综合消息两篇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3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外国消息两篇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4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广播电视消息两篇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实践</w:t>
      </w:r>
    </w:p>
    <w:p>
      <w:pPr>
        <w:rPr>
          <w:rFonts w:hint="eastAsia" w:ascii="幼圆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第三章　通讯：讲述新闻故事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导引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5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彭德怀印象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6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世界选择北京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7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中国市场：人人都想分享的蛋糕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8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风雨入世路——中国与WTO 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实践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第四章　特写：镜头式的新闻片断</w:t>
      </w:r>
    </w:p>
    <w:p>
      <w:pPr>
        <w:ind w:firstLine="480" w:firstLineChars="200"/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导引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9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毛泽东先生到重庆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10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梦碎雅典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11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漫步在无人区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　　实践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第五章　新闻评论：媒体的观点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导引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941" w:firstLineChars="392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12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社论两篇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13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短评两篇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ascii="幼圆"/>
          <w:sz w:val="24"/>
          <w:szCs w:val="24"/>
        </w:rPr>
        <w:t>　　　　</w:t>
      </w:r>
      <w:r>
        <w:rPr>
          <w:rFonts w:ascii="幼圆" w:eastAsia="幼圆"/>
          <w:sz w:val="24"/>
          <w:szCs w:val="24"/>
        </w:rPr>
        <w:t>14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外国评论两篇 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　　实践 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第六章　报告文学：交叉的新闻与文学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导引</w:t>
      </w:r>
    </w:p>
    <w:p>
      <w:pPr>
        <w:ind w:firstLine="480" w:firstLineChars="20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15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>儒学飞人</w:t>
      </w:r>
    </w:p>
    <w:p>
      <w:pPr>
        <w:ind w:firstLine="960" w:firstLineChars="400"/>
        <w:rPr>
          <w:rFonts w:hint="eastAsia"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16</w:t>
      </w:r>
      <w:r>
        <w:rPr>
          <w:rFonts w:hint="eastAsia" w:ascii="幼圆"/>
          <w:sz w:val="24"/>
          <w:szCs w:val="24"/>
        </w:rPr>
        <w:t>、</w:t>
      </w:r>
      <w:r>
        <w:rPr>
          <w:rFonts w:ascii="幼圆" w:eastAsia="幼圆"/>
          <w:sz w:val="24"/>
          <w:szCs w:val="24"/>
        </w:rPr>
        <w:t xml:space="preserve">澳星风险发射 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ascii="方正书宋简体" w:eastAsia="方正书宋简体"/>
          <w:sz w:val="24"/>
          <w:szCs w:val="24"/>
        </w:rPr>
        <w:t>　　实践</w:t>
      </w:r>
    </w:p>
    <w:p>
      <w:pPr>
        <w:jc w:val="center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选修《中国民俗文化》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第一单元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    阅读材料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北京的春节（老舍）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过节和观灯（沈从文）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虎丘记（袁宏道）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梳理探究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第二单元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    阅读材料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更衣记（张爱玲）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老北京的四合院（邓云乡）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姑苏菜艺（陆文夫）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梳理探究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第三单元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    </w:t>
      </w:r>
      <w:r>
        <w:rPr>
          <w:rFonts w:hint="eastAsia" w:ascii="方正书宋简体" w:eastAsia="方正书宋简体"/>
          <w:sz w:val="24"/>
          <w:szCs w:val="24"/>
        </w:rPr>
        <w:t>阅读材料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短文两篇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柳敬亭说书（张岱）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>　　　　</w:t>
      </w:r>
      <w:r>
        <w:rPr>
          <w:rFonts w:hint="eastAsia" w:ascii="幼圆" w:eastAsia="幼圆"/>
          <w:sz w:val="24"/>
          <w:szCs w:val="24"/>
        </w:rPr>
        <w:t>李龙眠画罗汉记（黄淳耀）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职业（汪曾祺）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冥屋（茅盾）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梳理探究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第四单元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    阅读材料</w:t>
      </w:r>
    </w:p>
    <w:p>
      <w:pPr>
        <w:ind w:firstLine="720" w:firstLineChars="3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故乡的婚礼（琦君）</w:t>
      </w:r>
    </w:p>
    <w:p>
      <w:pPr>
        <w:ind w:firstLine="720" w:firstLineChars="3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山那面人家（周立波）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红与白（金克剑）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梳理探究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第五单元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    阅读材料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 </w:t>
      </w:r>
      <w:r>
        <w:rPr>
          <w:rFonts w:hint="eastAsia" w:ascii="幼圆" w:eastAsia="幼圆"/>
          <w:sz w:val="24"/>
          <w:szCs w:val="24"/>
        </w:rPr>
        <w:t xml:space="preserve">短文六则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倒屣相迎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乘车戴笠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嗟来之食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不为五斗米折腰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程门立雪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圯上老人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礼貌词语（陈松岑）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</w:t>
      </w:r>
      <w:r>
        <w:rPr>
          <w:rFonts w:hint="eastAsia" w:ascii="幼圆" w:eastAsia="幼圆"/>
          <w:sz w:val="24"/>
          <w:szCs w:val="24"/>
        </w:rPr>
        <w:t>“跪拜礼”的起源和消亡（姚荣涛）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梳理探究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第六单元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    阅读材料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 </w:t>
      </w:r>
      <w:r>
        <w:rPr>
          <w:rFonts w:hint="eastAsia" w:ascii="幼圆" w:eastAsia="幼圆"/>
          <w:sz w:val="24"/>
          <w:szCs w:val="24"/>
        </w:rPr>
        <w:t>短文两篇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>西门豹治邺（褚少孙）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>越巫（方孝孺）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 </w:t>
      </w:r>
      <w:r>
        <w:rPr>
          <w:rFonts w:hint="eastAsia" w:ascii="幼圆" w:eastAsia="幼圆"/>
          <w:sz w:val="24"/>
          <w:szCs w:val="24"/>
        </w:rPr>
        <w:t>妈祖（郭风）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 </w:t>
      </w:r>
      <w:r>
        <w:rPr>
          <w:rFonts w:hint="eastAsia" w:ascii="幼圆" w:eastAsia="幼圆"/>
          <w:sz w:val="24"/>
          <w:szCs w:val="24"/>
        </w:rPr>
        <w:t>捉鬼（巴金）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 </w:t>
      </w:r>
      <w:r>
        <w:rPr>
          <w:rFonts w:hint="eastAsia" w:ascii="方正书宋简体" w:eastAsia="方正书宋简体"/>
          <w:sz w:val="24"/>
          <w:szCs w:val="24"/>
        </w:rPr>
        <w:t>梳理探究</w:t>
      </w:r>
    </w:p>
    <w:p>
      <w:pPr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 xml:space="preserve">       相关链接</w:t>
      </w:r>
    </w:p>
    <w:p>
      <w:pPr>
        <w:rPr>
          <w:rFonts w:hint="eastAsia" w:ascii="方正小标宋简体" w:eastAsia="方正小标宋简体"/>
          <w:sz w:val="24"/>
          <w:szCs w:val="24"/>
        </w:rPr>
      </w:pPr>
      <w:r>
        <w:rPr>
          <w:rFonts w:hint="eastAsia" w:ascii="方正小标宋简体" w:eastAsia="方正小标宋简体"/>
          <w:sz w:val="24"/>
          <w:szCs w:val="24"/>
        </w:rPr>
        <w:t>第七单元</w:t>
      </w:r>
    </w:p>
    <w:p>
      <w:pPr>
        <w:ind w:firstLine="465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阅读材料</w:t>
      </w:r>
    </w:p>
    <w:p>
      <w:pPr>
        <w:ind w:firstLine="821" w:firstLineChars="34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神话四则</w:t>
      </w:r>
    </w:p>
    <w:p>
      <w:pPr>
        <w:ind w:firstLine="1181" w:firstLineChars="492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 xml:space="preserve">女娲补天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鲧禹治水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刑天舞干戚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　　  </w:t>
      </w:r>
      <w:r>
        <w:rPr>
          <w:rFonts w:hint="eastAsia" w:ascii="幼圆" w:eastAsia="幼圆"/>
          <w:sz w:val="24"/>
          <w:szCs w:val="24"/>
        </w:rPr>
        <w:t xml:space="preserve">羿射十日 </w:t>
      </w:r>
    </w:p>
    <w:p>
      <w:pPr>
        <w:rPr>
          <w:rFonts w:hint="eastAsia" w:ascii="幼圆" w:eastAsia="幼圆"/>
          <w:sz w:val="24"/>
          <w:szCs w:val="24"/>
        </w:rPr>
      </w:pPr>
      <w:r>
        <w:rPr>
          <w:rFonts w:hint="eastAsia" w:ascii="幼圆"/>
          <w:sz w:val="24"/>
          <w:szCs w:val="24"/>
        </w:rPr>
        <w:t xml:space="preserve">　　   </w:t>
      </w:r>
      <w:r>
        <w:rPr>
          <w:rFonts w:hint="eastAsia" w:ascii="幼圆" w:eastAsia="幼圆"/>
          <w:sz w:val="24"/>
          <w:szCs w:val="24"/>
        </w:rPr>
        <w:t>传说二则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干将莫邪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叶限</w:t>
      </w:r>
    </w:p>
    <w:p>
      <w:pPr>
        <w:ind w:firstLine="840" w:firstLineChars="35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歌谣六首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击壤歌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上邪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西洲曲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长干曲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菩萨蛮</w:t>
      </w:r>
    </w:p>
    <w:p>
      <w:pPr>
        <w:ind w:firstLine="1200" w:firstLineChars="500"/>
        <w:rPr>
          <w:rFonts w:hint="eastAsia" w:ascii="幼圆" w:eastAsia="幼圆"/>
          <w:sz w:val="24"/>
          <w:szCs w:val="24"/>
        </w:rPr>
      </w:pPr>
      <w:r>
        <w:rPr>
          <w:rFonts w:hint="eastAsia" w:ascii="幼圆" w:eastAsia="幼圆"/>
          <w:sz w:val="24"/>
          <w:szCs w:val="24"/>
        </w:rPr>
        <w:t>凤阳花鼓</w:t>
      </w:r>
    </w:p>
    <w:p>
      <w:pPr>
        <w:ind w:firstLine="840" w:firstLineChars="350"/>
        <w:rPr>
          <w:rFonts w:hint="eastAsia" w:ascii="方正书宋简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梳理探究</w:t>
      </w:r>
    </w:p>
    <w:p>
      <w:pPr>
        <w:ind w:firstLine="840" w:firstLineChars="350"/>
        <w:rPr>
          <w:rFonts w:hint="eastAsia" w:ascii="方正书宋简体" w:hAnsi="黑体" w:eastAsia="方正书宋简体"/>
          <w:sz w:val="24"/>
          <w:szCs w:val="24"/>
        </w:rPr>
      </w:pPr>
      <w:r>
        <w:rPr>
          <w:rFonts w:hint="eastAsia" w:ascii="方正书宋简体" w:eastAsia="方正书宋简体"/>
          <w:sz w:val="24"/>
          <w:szCs w:val="24"/>
        </w:rPr>
        <w:t>相关链接</w:t>
      </w: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方正大标宋简体">
    <w:altName w:val="微软雅黑"/>
    <w:panose1 w:val="02010601030101010101"/>
    <w:charset w:val="86"/>
    <w:family w:val="auto"/>
    <w:pitch w:val="default"/>
    <w:sig w:usb0="00000001" w:usb1="080E0000" w:usb2="0000001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1" w:usb1="080E0000" w:usb2="00000010" w:usb3="00000000" w:csb0="00040000" w:csb1="00000000"/>
  </w:font>
  <w:font w:name="方正书宋简体">
    <w:altName w:val="宋体"/>
    <w:panose1 w:val="03000509000000000000"/>
    <w:charset w:val="86"/>
    <w:family w:val="auto"/>
    <w:pitch w:val="default"/>
    <w:sig w:usb0="00000001" w:usb1="080E0000" w:usb2="0000001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F46CD"/>
    <w:rsid w:val="00011233"/>
    <w:rsid w:val="00024B1C"/>
    <w:rsid w:val="00026693"/>
    <w:rsid w:val="0003024B"/>
    <w:rsid w:val="000566FA"/>
    <w:rsid w:val="00056812"/>
    <w:rsid w:val="00074CA9"/>
    <w:rsid w:val="00087FB9"/>
    <w:rsid w:val="00093905"/>
    <w:rsid w:val="000A5B1B"/>
    <w:rsid w:val="000B7F28"/>
    <w:rsid w:val="000D6908"/>
    <w:rsid w:val="000E14A1"/>
    <w:rsid w:val="000F44A4"/>
    <w:rsid w:val="000F5F31"/>
    <w:rsid w:val="001441A7"/>
    <w:rsid w:val="00173E85"/>
    <w:rsid w:val="001A2AC1"/>
    <w:rsid w:val="001B42FB"/>
    <w:rsid w:val="001C14CE"/>
    <w:rsid w:val="001D0147"/>
    <w:rsid w:val="001D5470"/>
    <w:rsid w:val="001E16D1"/>
    <w:rsid w:val="001E4024"/>
    <w:rsid w:val="0020208B"/>
    <w:rsid w:val="0024153B"/>
    <w:rsid w:val="00250BD6"/>
    <w:rsid w:val="00256C08"/>
    <w:rsid w:val="0026224E"/>
    <w:rsid w:val="00266995"/>
    <w:rsid w:val="00266999"/>
    <w:rsid w:val="00283426"/>
    <w:rsid w:val="00283C4B"/>
    <w:rsid w:val="00286EB8"/>
    <w:rsid w:val="002A17F4"/>
    <w:rsid w:val="002A241C"/>
    <w:rsid w:val="002A6347"/>
    <w:rsid w:val="002A795B"/>
    <w:rsid w:val="002B43BA"/>
    <w:rsid w:val="00303566"/>
    <w:rsid w:val="003108E3"/>
    <w:rsid w:val="00316367"/>
    <w:rsid w:val="00321CD4"/>
    <w:rsid w:val="00395872"/>
    <w:rsid w:val="003A45DD"/>
    <w:rsid w:val="003C101F"/>
    <w:rsid w:val="003E0DFB"/>
    <w:rsid w:val="004015D3"/>
    <w:rsid w:val="0043048B"/>
    <w:rsid w:val="0043204E"/>
    <w:rsid w:val="00440EBC"/>
    <w:rsid w:val="004446FF"/>
    <w:rsid w:val="00444E2D"/>
    <w:rsid w:val="004508ED"/>
    <w:rsid w:val="00453663"/>
    <w:rsid w:val="00455300"/>
    <w:rsid w:val="0047706A"/>
    <w:rsid w:val="00477905"/>
    <w:rsid w:val="004806AF"/>
    <w:rsid w:val="00490766"/>
    <w:rsid w:val="004B206A"/>
    <w:rsid w:val="004D2EB9"/>
    <w:rsid w:val="004E456C"/>
    <w:rsid w:val="004E5A22"/>
    <w:rsid w:val="004F0F31"/>
    <w:rsid w:val="00527E8D"/>
    <w:rsid w:val="00532A04"/>
    <w:rsid w:val="00541920"/>
    <w:rsid w:val="005573FD"/>
    <w:rsid w:val="00581DD2"/>
    <w:rsid w:val="005A7840"/>
    <w:rsid w:val="005B3632"/>
    <w:rsid w:val="005B50A3"/>
    <w:rsid w:val="005C257A"/>
    <w:rsid w:val="005E4743"/>
    <w:rsid w:val="0060481F"/>
    <w:rsid w:val="00613AC8"/>
    <w:rsid w:val="006318EE"/>
    <w:rsid w:val="006B40BD"/>
    <w:rsid w:val="006B7BC8"/>
    <w:rsid w:val="006D11BE"/>
    <w:rsid w:val="00777F87"/>
    <w:rsid w:val="007D29AF"/>
    <w:rsid w:val="007E6475"/>
    <w:rsid w:val="007F2303"/>
    <w:rsid w:val="00804EB6"/>
    <w:rsid w:val="008118D9"/>
    <w:rsid w:val="00815093"/>
    <w:rsid w:val="00821E2A"/>
    <w:rsid w:val="008423AC"/>
    <w:rsid w:val="00862236"/>
    <w:rsid w:val="0087725E"/>
    <w:rsid w:val="008C2A76"/>
    <w:rsid w:val="008D0BAE"/>
    <w:rsid w:val="00941D5C"/>
    <w:rsid w:val="009934BC"/>
    <w:rsid w:val="00997FE2"/>
    <w:rsid w:val="009B06A6"/>
    <w:rsid w:val="00A2691C"/>
    <w:rsid w:val="00A30E2D"/>
    <w:rsid w:val="00A34186"/>
    <w:rsid w:val="00A45226"/>
    <w:rsid w:val="00A53966"/>
    <w:rsid w:val="00A57C93"/>
    <w:rsid w:val="00A70BD4"/>
    <w:rsid w:val="00A91AAF"/>
    <w:rsid w:val="00AA6D4B"/>
    <w:rsid w:val="00AF0BEE"/>
    <w:rsid w:val="00AF26D8"/>
    <w:rsid w:val="00B251DD"/>
    <w:rsid w:val="00B4121C"/>
    <w:rsid w:val="00B417FC"/>
    <w:rsid w:val="00B503E4"/>
    <w:rsid w:val="00B92B26"/>
    <w:rsid w:val="00BC2542"/>
    <w:rsid w:val="00C01C95"/>
    <w:rsid w:val="00C17C7A"/>
    <w:rsid w:val="00C215F2"/>
    <w:rsid w:val="00C5128A"/>
    <w:rsid w:val="00CE32CF"/>
    <w:rsid w:val="00CE5B22"/>
    <w:rsid w:val="00D253EA"/>
    <w:rsid w:val="00D60E7E"/>
    <w:rsid w:val="00D61DD2"/>
    <w:rsid w:val="00D743AB"/>
    <w:rsid w:val="00D84F69"/>
    <w:rsid w:val="00D9198D"/>
    <w:rsid w:val="00DD2398"/>
    <w:rsid w:val="00DE39BA"/>
    <w:rsid w:val="00E1674A"/>
    <w:rsid w:val="00E31B5D"/>
    <w:rsid w:val="00E40AAA"/>
    <w:rsid w:val="00E4449C"/>
    <w:rsid w:val="00E53BCA"/>
    <w:rsid w:val="00E717DC"/>
    <w:rsid w:val="00E7399F"/>
    <w:rsid w:val="00E96078"/>
    <w:rsid w:val="00EB0311"/>
    <w:rsid w:val="00EB5C15"/>
    <w:rsid w:val="00EC0A3B"/>
    <w:rsid w:val="00F033D7"/>
    <w:rsid w:val="00F058EC"/>
    <w:rsid w:val="00F1363A"/>
    <w:rsid w:val="00F136A5"/>
    <w:rsid w:val="00F44F53"/>
    <w:rsid w:val="00F7283D"/>
    <w:rsid w:val="00F944C9"/>
    <w:rsid w:val="00FB0CA7"/>
    <w:rsid w:val="00FC2DE5"/>
    <w:rsid w:val="00FD68D9"/>
    <w:rsid w:val="00FF46CD"/>
    <w:rsid w:val="00FF4828"/>
    <w:rsid w:val="548458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00"/>
      <w:u w:val="non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1431</Words>
  <Characters>8158</Characters>
  <Lines>67</Lines>
  <Paragraphs>19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2013-02-28T01:33:00Z</dcterms:created>
  <dc:creator>LZTVXBB</dc:creator>
  <cp:lastModifiedBy>Administrator</cp:lastModifiedBy>
  <cp:lastPrinted>2015-09-16T09:27:16Z</cp:lastPrinted>
  <dcterms:modified xsi:type="dcterms:W3CDTF">2015-09-16T09:27:27Z</dcterms:modified>
  <dc:title>人教版高中语文教材目录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