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图书分类法</w:t>
      </w:r>
    </w:p>
    <w:p>
      <w:pPr>
        <w:bidi w:val="0"/>
        <w:rPr>
          <w:rFonts w:hint="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5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_Toc25331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default"/>
              <w:lang w:val="en-US" w:eastAsia="zh-CN"/>
            </w:rPr>
            <w:t>图书馆目录卡片的种类主要有：分类目录、书名目录、著者目录、主题目录。</w:t>
          </w:r>
          <w:r>
            <w:tab/>
          </w:r>
          <w:r>
            <w:fldChar w:fldCharType="begin"/>
          </w:r>
          <w:r>
            <w:instrText xml:space="preserve"> PAGEREF _Toc25331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_Toc22688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2.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美国国会图书馆分类法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。LC共分20大类</w:t>
          </w:r>
          <w:r>
            <w:tab/>
          </w:r>
          <w:r>
            <w:fldChar w:fldCharType="begin"/>
          </w:r>
          <w:r>
            <w:instrText xml:space="preserve"> PAGEREF _Toc22688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_Toc8743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中国图书馆分类法，简称《中图法》，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22个基本大类</w:t>
          </w:r>
          <w:r>
            <w:tab/>
          </w:r>
          <w:r>
            <w:fldChar w:fldCharType="begin"/>
          </w:r>
          <w:r>
            <w:instrText xml:space="preserve"> PAGEREF _Toc8743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bidi w:val="0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2"/>
        <w:bidi w:val="0"/>
        <w:rPr>
          <w:rFonts w:hint="eastAsia"/>
        </w:rPr>
      </w:pPr>
      <w:bookmarkStart w:id="0" w:name="_Toc25331"/>
      <w:r>
        <w:rPr>
          <w:rFonts w:hint="default"/>
          <w:lang w:val="en-US" w:eastAsia="zh-CN"/>
        </w:rPr>
        <w:t>图书馆目录卡片的种类主要有：分类目录、书名目录、著者目录、主题目录。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1.分类目录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以图书分类编码检索标志的目录体系。卡片按分类号的顺序排列。分类目录是从知识体系方面揭示图书馆藏书。中文的图书分类法主要有《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"https://baike.baidu.com/item/%E4%B8%AD%E5%9B%BD%E5%9B%BE%E4%B9%A6%E9%A6%86%E5%9B%BE%E4%B9%A6%E5%88%86%E7%B1%BB%E6%B3%95"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中国图书馆图书分类法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》（简称《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"https://baike.baidu.com/item/%E4%B8%AD%E5%9B%BE%E6%B3%95"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中图法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》）、《中国科学院图书馆图书分类法》（简称《科图法》）、《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"https://baike.baidu.com/item/%E4%B8%AD%E5%9B%BD%E4%BA%BA%E6%B0%91%E5%A4%A7%E5%AD%A6%E5%9B%BE%E4%B9%A6%E9%A6%86%E5%9B%BE%E4%B9%A6%E5%88%86%E7%B1%BB%E6%B3%95" \t "https://baike.baidu.com/item/%E5%8D%A1%E7%89%87%E7%9B%AE%E5%BD%95/_blank"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中国人民大学图书馆图书分类法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》（简称《人大法》），西文的图书分类法主要有《杜威十进分类法》（简称《杜威法》）和《美国国会图书馆图书分类法》（简称《国会法》）。研究者要尽快查找到所需文献，就得熟悉图书分类法。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1" w:name="_Toc22688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美国国会图书馆分类法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。LC共分20大类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"https://baike.baidu.com/item/%E7%BE%8E%E5%9B%BD%E5%9B%BD%E4%BC%9A%E5%9B%BE%E4%B9%A6%E9%A6%86%E5%88%86%E7%B1%BB%E6%B3%95/javascript:;"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"https://baike.baidu.com/planet/talk?lemmaId=786650" \t "https://baike.baidu.com/item/%E7%BE%8E%E5%9B%BD%E5%9B%BD%E4%BC%9A%E5%9B%BE%E4%B9%A6%E9%A6%86%E5%88%86%E7%B1%BB%E6%B3%95/_blank"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6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讨论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《美国国会图书馆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"https://baike.baidu.com/item/%E5%88%86%E7%B1%BB/6000746" \t "https://baike.baidu.com/item/%E7%BE%8E%E5%9B%BD%E5%9B%BD%E4%BC%9A%E5%9B%BE%E4%B9%A6%E9%A6%86%E5%88%86%E7%B1%BB%E6%B3%95/_blank"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分类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法》 （Library of Congress Classification,简称LCC），美国国会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"https://baike.baidu.com/item/%E5%9B%BE%E4%B9%A6%E9%A6%86" \t "https://baike.baidu.com/item/%E7%BE%8E%E5%9B%BD%E5%9B%BD%E4%BC%9A%E5%9B%BE%E4%B9%A6%E9%A6%86%E5%88%86%E7%B1%BB%E6%B3%95/_blank"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图书馆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在馆长G.H.普特南主持下根据本馆藏书编制的综合性等级列举式分类法。1899年参考C.A.卡特的《展开式分类法》拟定最早的大纲，然后按大类陆续编制并分册出版，1901年发表分类大纲，1902年出版"Z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"https://baike.baidu.com/item/%E7%9B%AE%E5%BD%95%E5%AD%A6" \t "https://baike.baidu.com/item/%E7%BE%8E%E5%9B%BD%E5%9B%BD%E4%BC%9A%E5%9B%BE%E4%B9%A6%E9%A6%86%E5%88%86%E7%B1%BB%E6%B3%95/_blank"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目录学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"分册，总篇幅超过1万页，各大类绝大部分在1901～1938年间出版，至1985年已出版36个分册，其中较早出版的分册已修订4、5版。LC各类的细分程度取决于该馆藏书的数量和内容 ，不强调整个体系严密性 ，类目偏重于历史、社会科学和文学。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《美国国会图书馆分类法》Library of Congress Classification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LC各分册均有索引，各大类类表可作独立的专业分类表使用。LC共分20大类：A 综合性著作；B 哲学、宗教；C历史：辅助科学；D历史：世界史 ；E-F历史：美洲史；G地理、人类学；H社会科学；J政治学；K法律；L教育；M音乐；N美术；P语言、文学；Q科学；R医学；S农业、畜牧业；T技术；U军事科学；V海军科学；Z书目及图书馆学。分类号由字母与数字组成，数字部分按整数顺序制编号。此分类法实用性强、类目详尽，不但适用于综合性图书馆，也适用于专业图书馆。LC的分类号现已载入英美等国的在版编目数据、美国国会图书馆发行的印刷卡片以及若干国家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"https://baike.baidu.com/item/%E6%9C%BA%E8%AF%BB%E7%9B%AE%E5%BD%95" \t "https://baike.baidu.com/item/%E7%BE%8E%E5%9B%BD%E5%9B%BD%E4%BC%9A%E5%9B%BE%E4%B9%A6%E9%A6%86%E5%88%86%E7%B1%BB%E6%B3%95/_blank"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机读目录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2" w:name="_Toc874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中国图书馆分类法，简称《中图法》，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22个基本大类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现为第五版。包括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"https://baike.baidu.com/item/%E9%A9%AC%E5%88%97%E4%B8%BB%E4%B9%89"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马列主义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"https://baike.baidu.com/item/%E6%AF%9B%E6%B3%BD%E4%B8%9C%E6%80%9D%E6%83%B3"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毛泽东思想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"https://baike.baidu.com/item/%E5%93%B2%E5%AD%A6"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哲学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"https://baike.baidu.com/item/%E7%A4%BE%E4%BC%9A%E7%A7%91%E5%AD%A6/18904321"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"https://baike.baidu.com/item/%E8%87%AA%E7%84%B6%E7%A7%91%E5%AD%A6"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自然科学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，综合性图书五大部类，22个基本大类，具体如下：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"https://baike.baidu.com/item/%E9%A9%AC%E5%85%8B%E6%80%9D%E4%B8%BB%E4%B9%89"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马克思主义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"https://baike.baidu.com/item/%E5%88%97%E5%AE%81%E4%B8%BB%E4%B9%89"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列宁主义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"https://baike.baidu.com/item/%E6%AF%9B%E6%B3%BD%E4%B8%9C%E6%80%9D%E6%83%B3"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毛泽东思想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"https://baike.baidu.com/item/%E9%82%93%E5%B0%8F%E5%B9%B3%E7%90%86%E8%AE%BA"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邓小平理论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"https://baike.baidu.com/item/%E5%93%B2%E5%AD%A6"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哲学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"https://baike.baidu.com/item/%E5%AE%97%E6%95%99/81929"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宗教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"https://baike.baidu.com/item/%E7%A4%BE%E4%BC%9A%E7%A7%91%E5%AD%A6%E6%80%BB%E8%AE%BA"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社会科学总论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"https://baike.baidu.com/item/%E6%94%BF%E6%B2%BB"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政治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"https://baike.baidu.com/item/%E6%B3%95%E5%BE%8B/84813"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法律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"https://baike.baidu.com/item/%E5%86%9B%E4%BA%8B/6154"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军事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"https://baike.baidu.com/item/%E7%BB%8F%E6%B5%8E"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经济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"https://baike.baidu.com/item/%E6%96%87%E5%8C%96/23624"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文化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"https://baike.baidu.com/item/%E7%A7%91%E5%AD%A6/10406"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"https://baike.baidu.com/item/%E6%95%99%E8%82%B2"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教育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"https://baike.baidu.com/item/%E4%BD%93%E8%82%B2"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体育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"https://baike.baidu.com/item/%E8%AF%AD%E8%A8%80/72744"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"https://baike.baidu.com/item/%E6%96%87%E5%AD%97"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"https://baike.baidu.com/item/%E6%96%87%E5%AD%A6/6437"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J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"https://baike.baidu.com/item/%E8%89%BA%E6%9C%AF/95102"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艺术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"https://baike.baidu.com/item/%E5%8E%86%E5%8F%B2/360"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历史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"https://baike.baidu.com/item/%E5%9C%B0%E7%90%86/176780"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地理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"https://baike.baidu.com/item/%E8%87%AA%E7%84%B6%E7%A7%91%E5%AD%A6"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自然科学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"https://baike.baidu.com/item/%E6%80%BB%E8%AE%BA"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总论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"https://baike.baidu.com/item/%E6%95%B0%E7%90%86%E7%A7%91%E5%AD%A6"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数理科学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"https://baike.baidu.com/item/%E5%8C%96%E5%AD%A6"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化学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"https://baike.baidu.com/item/%E5%A4%A9%E6%96%87%E5%AD%A6"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天文学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"https://baike.baidu.com/item/%E5%9C%B0%E7%90%83%E7%A7%91%E5%AD%A6/1889457"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地球科学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Q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"https://baike.baidu.com/item/%E7%94%9F%E7%89%A9%E7%A7%91%E5%AD%A6"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生物科学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"https://baike.baidu.com/item/%E5%8C%BB%E8%8D%AF"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医药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"https://baike.baidu.com/item/%E5%8D%AB%E7%94%9F/3556257"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卫生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"https://baike.baidu.com/item/%E5%86%9C%E4%B8%9A%E7%A7%91%E5%AD%A6/1298289"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农业科学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"https://baike.baidu.com/item/%E5%B7%A5%E4%B8%9A"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"https://baike.baidu.com/item/%E6%8A%80%E6%9C%AF/13014499"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U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"https://baike.baidu.com/item/%E4%BA%A4%E9%80%9A%E8%BF%90%E8%BE%93"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交通运输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"https://baike.baidu.com/item/%E8%88%AA%E7%A9%BA"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航空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"https://baike.baidu.com/item/%E8%88%AA%E5%A4%A9"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航天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"https://baike.baidu.com/item/%E7%8E%AF%E5%A2%83%E7%A7%91%E5%AD%A6/337267"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环境科学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、劳动保护科学（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"https://baike.baidu.com/item/%E5%AE%89%E5%85%A8%E7%A7%91%E5%AD%A6"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安全科学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Z 综合性图书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BFA5E"/>
    <w:multiLevelType w:val="multilevel"/>
    <w:tmpl w:val="C25BFA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17303"/>
    <w:rsid w:val="2F541BA8"/>
    <w:rsid w:val="523768F6"/>
    <w:rsid w:val="63162E11"/>
    <w:rsid w:val="6C08720D"/>
    <w:rsid w:val="73217303"/>
    <w:rsid w:val="79035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2019-07-29T13:01:00Z</dcterms:created>
  <dc:creator>ATI老哇的爪子007</dc:creator>
  <cp:lastModifiedBy>ATI老哇的爪子007</cp:lastModifiedBy>
  <dcterms:modified xsi:type="dcterms:W3CDTF">2019-07-29T13:06:00Z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