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太上老君的思想其实确实启发了当时软件的 一些开发设计啊，现在的vm虚拟机也是啊，开发平台也是啊，大家都想一生二，扩展性最重要。</w:t>
      </w:r>
    </w:p>
    <w:p>
      <w:r>
        <w:rPr>
          <w:rFonts w:hint="eastAsia"/>
        </w:rPr>
        <w:t xml:space="preserve">  太上老君也是强人，估计群里也有不少他的第80 81 82代传人。。人家孔子比他好像小个一俩代，都是80代左右徒子徒孙了。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45AFA"/>
    <w:rsid w:val="0DD45A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2016-11-21T09:24:00Z</dcterms:created>
  <dc:creator>Administrator</dc:creator>
  <cp:lastModifiedBy>Administrator</cp:lastModifiedBy>
  <dcterms:modified xsi:type="dcterms:W3CDTF">2016-11-21T09:24:26Z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