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  <w:shd w:val="clear" w:fill="FFFFFF"/>
          <w:lang w:val="en-US" w:eastAsia="zh-CN"/>
        </w:rPr>
        <w:t>等着我 有我在 我陪你 三局咒语</w:t>
      </w:r>
    </w:p>
    <w:bookmarkEnd w:id="0"/>
    <w:p>
      <w:r>
        <w:rPr>
          <w:rFonts w:ascii="微软雅黑" w:hAnsi="微软雅黑" w:eastAsia="微软雅黑" w:cs="微软雅黑"/>
          <w:i w:val="0"/>
          <w:caps w:val="0"/>
          <w:color w:val="010120"/>
          <w:spacing w:val="24"/>
          <w:sz w:val="24"/>
          <w:szCs w:val="24"/>
          <w:shd w:val="clear" w:fill="FFFFFF"/>
        </w:rPr>
        <w:t>男人一颗真诚的心。大道至简，返璞归真！真诚的心，加上简单的“三句话”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55CE6"/>
    <w:rsid w:val="5EE5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2019-04-18T00:20:00Z</dcterms:created>
  <dc:creator>ATI老哇的爪子007</dc:creator>
  <cp:lastModifiedBy>ATI老哇的爪子007</cp:lastModifiedBy>
  <dcterms:modified xsi:type="dcterms:W3CDTF">2019-04-18T00:21:24Z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