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不可接触者阶层</w:t>
      </w:r>
      <w:r>
        <w:rPr>
          <w:rFonts w:hint="eastAsia"/>
          <w:lang w:eastAsia="zh-CN"/>
        </w:rPr>
        <w:t>，基本就是</w:t>
      </w:r>
      <w:r>
        <w:rPr>
          <w:rFonts w:hint="eastAsia"/>
          <w:lang w:val="en-US" w:eastAsia="zh-CN"/>
        </w:rPr>
        <w:t>3k职业者，脏乱差 包括 殡仪馆人员 清洁工  环卫工 屠宰场员工 清理下水道人员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还有女孩子从事特殊娱乐业，赚钱再多，也不敢光明正大的说的职业，基本都属于社会地位极低的行业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43728"/>
    <w:rsid w:val="637B3A4D"/>
    <w:rsid w:val="6614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2019-09-26T10:43:00Z</dcterms:created>
  <dc:creator>ATI老哇的爪子007</dc:creator>
  <cp:lastModifiedBy>ATI老哇的爪子007</cp:lastModifiedBy>
  <dcterms:modified xsi:type="dcterms:W3CDTF">2019-09-26T10:46:46Z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