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微软雅黑"/>
          <w:lang w:val="en-US" w:eastAsia="zh-CN"/>
        </w:rPr>
      </w:pPr>
      <w:r>
        <w:rPr>
          <w:rFonts w:hint="eastAsia"/>
          <w:lang w:val="en-US" w:eastAsia="zh-CN"/>
        </w:rPr>
        <w:t xml:space="preserve">ATITIT  </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"https://www.baidu.com/s?wd=%E5%90%8E%E5%8F%91%E4%BC%98%E5%8A%BF&amp;tn=SE_PcZhidaonwhc_ngpagmjz&amp;rsv_dl=gh_pc_zhidao"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4"/>
          <w:rFonts w:hint="eastAsia" w:ascii="微软雅黑" w:hAnsi="微软雅黑" w:eastAsia="微软雅黑" w:cs="微软雅黑"/>
          <w:i w:val="0"/>
          <w:caps w:val="0"/>
          <w:color w:val="3F88BF"/>
          <w:spacing w:val="0"/>
          <w:sz w:val="24"/>
          <w:szCs w:val="24"/>
          <w:u w:val="none"/>
          <w:shd w:val="clear" w:fill="FFFFFF"/>
        </w:rPr>
        <w:t>后发优势</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F88BF"/>
          <w:spacing w:val="0"/>
          <w:sz w:val="24"/>
          <w:szCs w:val="24"/>
          <w:u w:val="none"/>
          <w:shd w:val="clear" w:fill="FFFFFF"/>
          <w:lang w:val="en-US" w:eastAsia="zh-CN"/>
        </w:rPr>
        <w:t xml:space="preserve"> </w:t>
      </w:r>
      <w:r>
        <w:rPr>
          <w:rFonts w:hint="eastAsia" w:ascii="微软雅黑" w:hAnsi="微软雅黑" w:eastAsia="微软雅黑" w:cs="微软雅黑"/>
          <w:i w:val="0"/>
          <w:caps w:val="0"/>
          <w:color w:val="333333"/>
          <w:spacing w:val="0"/>
          <w:sz w:val="24"/>
          <w:szCs w:val="24"/>
          <w:shd w:val="clear" w:fill="FFFFFF"/>
        </w:rPr>
        <w:t>后发劣势</w:t>
      </w:r>
      <w:r>
        <w:rPr>
          <w:rFonts w:hint="eastAsia" w:ascii="微软雅黑" w:hAnsi="微软雅黑" w:eastAsia="微软雅黑" w:cs="微软雅黑"/>
          <w:i w:val="0"/>
          <w:caps w:val="0"/>
          <w:color w:val="333333"/>
          <w:spacing w:val="0"/>
          <w:sz w:val="24"/>
          <w:szCs w:val="24"/>
          <w:shd w:val="clear" w:fill="FFFFFF"/>
          <w:lang w:val="en-US" w:eastAsia="zh-CN"/>
        </w:rPr>
        <w:t xml:space="preserve">  vs 先发优势的思考</w:t>
      </w:r>
      <w:bookmarkStart w:id="19" w:name="_GoBack"/>
      <w:bookmarkEnd w:id="19"/>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1147"/>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_Toc23035 </w:instrText>
          </w:r>
          <w:r>
            <w:rPr>
              <w:rFonts w:hint="eastAsia"/>
              <w:lang w:val="en-US" w:eastAsia="zh-CN"/>
            </w:rPr>
            <w:fldChar w:fldCharType="separate"/>
          </w:r>
          <w:r>
            <w:rPr>
              <w:rFonts w:hint="default"/>
            </w:rPr>
            <w:t xml:space="preserve">1.1. </w:t>
          </w:r>
          <w:r>
            <w:rPr>
              <w:rFonts w:hint="eastAsia"/>
            </w:rPr>
            <w:t>“</w:t>
          </w:r>
          <w:r>
            <w:rPr>
              <w:rFonts w:hint="eastAsia" w:ascii="微软雅黑" w:hAnsi="微软雅黑" w:eastAsia="微软雅黑" w:cs="微软雅黑"/>
              <w:i w:val="0"/>
              <w:caps w:val="0"/>
              <w:spacing w:val="0"/>
              <w:szCs w:val="24"/>
              <w:shd w:val="clear" w:fill="FFFFFF"/>
            </w:rPr>
            <w:t>后发优势</w:t>
          </w:r>
          <w:r>
            <w:rPr>
              <w:rFonts w:hint="eastAsia"/>
            </w:rPr>
            <w:t>”</w:t>
          </w:r>
          <w:r>
            <w:tab/>
          </w:r>
          <w:r>
            <w:fldChar w:fldCharType="begin"/>
          </w:r>
          <w:r>
            <w:instrText xml:space="preserve"> PAGEREF _Toc23035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 </w:instrText>
          </w:r>
          <w:r>
            <w:rPr>
              <w:rFonts w:hint="eastAsia"/>
              <w:lang w:val="en-US" w:eastAsia="zh-CN"/>
            </w:rPr>
            <w:fldChar w:fldCharType="separate"/>
          </w:r>
          <w:r>
            <w:rPr>
              <w:rFonts w:hint="default"/>
            </w:rPr>
            <w:t xml:space="preserve">1.2. </w:t>
          </w:r>
          <w:r>
            <w:rPr>
              <w:rFonts w:hint="eastAsia"/>
            </w:rPr>
            <w:t>“后发劣势”论</w:t>
          </w:r>
          <w:r>
            <w:tab/>
          </w:r>
          <w:r>
            <w:fldChar w:fldCharType="begin"/>
          </w:r>
          <w:r>
            <w:instrText xml:space="preserve"> PAGEREF _Toc284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_Toc25818 </w:instrText>
          </w:r>
          <w:r>
            <w:rPr>
              <w:rFonts w:hint="eastAsia"/>
              <w:lang w:val="en-US" w:eastAsia="zh-CN"/>
            </w:rPr>
            <w:fldChar w:fldCharType="separate"/>
          </w:r>
          <w:r>
            <w:rPr>
              <w:rFonts w:hint="default"/>
              <w:lang w:val="en-US" w:eastAsia="zh-CN"/>
            </w:rPr>
            <w:t xml:space="preserve">1.3. </w:t>
          </w:r>
          <w:r>
            <w:rPr>
              <w:rFonts w:hint="eastAsia"/>
              <w:lang w:val="en-US" w:eastAsia="zh-CN"/>
            </w:rPr>
            <w:t>科技、经济界有两种矛盾的说法“后发优势”和“后发劣势”</w:t>
          </w:r>
          <w:r>
            <w:tab/>
          </w:r>
          <w:r>
            <w:fldChar w:fldCharType="begin"/>
          </w:r>
          <w:r>
            <w:instrText xml:space="preserve"> PAGEREF _Toc25818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_Toc32561 </w:instrText>
          </w:r>
          <w:r>
            <w:rPr>
              <w:rFonts w:hint="eastAsia"/>
              <w:lang w:val="en-US" w:eastAsia="zh-CN"/>
            </w:rPr>
            <w:fldChar w:fldCharType="separate"/>
          </w:r>
          <w:r>
            <w:rPr>
              <w:rFonts w:hint="default"/>
            </w:rPr>
            <w:t xml:space="preserve">2. </w:t>
          </w:r>
          <w:r>
            <w:rPr>
              <w:rFonts w:hint="eastAsia"/>
              <w:lang w:val="en-US" w:eastAsia="zh-CN"/>
            </w:rPr>
            <w:t xml:space="preserve">发展历程 </w:t>
          </w:r>
          <w:r>
            <w:rPr>
              <w:rFonts w:hint="default"/>
              <w:lang w:val="en-US" w:eastAsia="zh-CN"/>
            </w:rPr>
            <w:t>1962年创立了后发优势理论</w:t>
          </w:r>
          <w:r>
            <w:tab/>
          </w:r>
          <w:r>
            <w:fldChar w:fldCharType="begin"/>
          </w:r>
          <w:r>
            <w:instrText xml:space="preserve"> PAGEREF _Toc32561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_Toc11432 </w:instrText>
          </w:r>
          <w:r>
            <w:rPr>
              <w:rFonts w:hint="eastAsia"/>
              <w:lang w:val="en-US" w:eastAsia="zh-CN"/>
            </w:rPr>
            <w:fldChar w:fldCharType="separate"/>
          </w:r>
          <w:r>
            <w:rPr>
              <w:rFonts w:hint="default"/>
              <w:szCs w:val="33"/>
            </w:rPr>
            <w:t xml:space="preserve">2.1. </w:t>
          </w:r>
          <w:r>
            <w:rPr>
              <w:i w:val="0"/>
              <w:caps w:val="0"/>
              <w:spacing w:val="0"/>
              <w:szCs w:val="33"/>
              <w:shd w:val="clear" w:fill="FFFFFF"/>
            </w:rPr>
            <w:t>含义</w:t>
          </w:r>
          <w:r>
            <w:tab/>
          </w:r>
          <w:r>
            <w:fldChar w:fldCharType="begin"/>
          </w:r>
          <w:r>
            <w:instrText xml:space="preserve"> PAGEREF _Toc11432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_Toc1857 </w:instrText>
          </w:r>
          <w:r>
            <w:rPr>
              <w:rFonts w:hint="eastAsia"/>
              <w:lang w:val="en-US" w:eastAsia="zh-CN"/>
            </w:rPr>
            <w:fldChar w:fldCharType="separate"/>
          </w:r>
          <w:r>
            <w:rPr>
              <w:rFonts w:hint="default"/>
              <w:szCs w:val="33"/>
            </w:rPr>
            <w:t xml:space="preserve">2.2. </w:t>
          </w:r>
          <w:r>
            <w:rPr>
              <w:i w:val="0"/>
              <w:caps w:val="0"/>
              <w:spacing w:val="0"/>
              <w:szCs w:val="33"/>
              <w:shd w:val="clear" w:fill="FFFFFF"/>
            </w:rPr>
            <w:t>现实意义</w:t>
          </w:r>
          <w:r>
            <w:tab/>
          </w:r>
          <w:r>
            <w:fldChar w:fldCharType="begin"/>
          </w:r>
          <w:r>
            <w:instrText xml:space="preserve"> PAGEREF _Toc1857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_Toc1324 </w:instrText>
          </w:r>
          <w:r>
            <w:rPr>
              <w:rFonts w:hint="eastAsia"/>
              <w:lang w:val="en-US" w:eastAsia="zh-CN"/>
            </w:rPr>
            <w:fldChar w:fldCharType="separate"/>
          </w:r>
          <w:r>
            <w:rPr>
              <w:rFonts w:hint="default"/>
              <w:szCs w:val="33"/>
            </w:rPr>
            <w:t xml:space="preserve">2.3. </w:t>
          </w:r>
          <w:r>
            <w:rPr>
              <w:i w:val="0"/>
              <w:caps w:val="0"/>
              <w:spacing w:val="0"/>
              <w:szCs w:val="33"/>
              <w:shd w:val="clear" w:fill="FFFFFF"/>
            </w:rPr>
            <w:t>来源</w:t>
          </w:r>
          <w:r>
            <w:tab/>
          </w:r>
          <w:r>
            <w:fldChar w:fldCharType="begin"/>
          </w:r>
          <w:r>
            <w:instrText xml:space="preserve"> PAGEREF _Toc1324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_Toc32312 </w:instrText>
          </w:r>
          <w:r>
            <w:rPr>
              <w:rFonts w:hint="eastAsia"/>
              <w:lang w:val="en-US" w:eastAsia="zh-CN"/>
            </w:rPr>
            <w:fldChar w:fldCharType="separate"/>
          </w:r>
          <w:r>
            <w:rPr>
              <w:rFonts w:hint="default"/>
              <w:szCs w:val="33"/>
            </w:rPr>
            <w:t xml:space="preserve">2.4. </w:t>
          </w:r>
          <w:r>
            <w:rPr>
              <w:i w:val="0"/>
              <w:caps w:val="0"/>
              <w:spacing w:val="0"/>
              <w:szCs w:val="33"/>
              <w:shd w:val="clear" w:fill="FFFFFF"/>
            </w:rPr>
            <w:t>举例</w:t>
          </w:r>
          <w:r>
            <w:tab/>
          </w:r>
          <w:r>
            <w:fldChar w:fldCharType="begin"/>
          </w:r>
          <w:r>
            <w:instrText xml:space="preserve"> PAGEREF _Toc32312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ind w:left="575" w:leftChars="0" w:hanging="575" w:firstLineChars="0"/>
        <w:rPr>
          <w:rFonts w:hint="eastAsia"/>
        </w:rPr>
      </w:pPr>
      <w:bookmarkStart w:id="0" w:name="_Toc23035"/>
      <w:r>
        <w:rPr>
          <w:rFonts w:hint="eastAsia"/>
        </w:rPr>
        <w:t>“</w:t>
      </w:r>
      <w:r>
        <w:rPr>
          <w:rFonts w:hint="eastAsia"/>
        </w:rPr>
        <w:fldChar w:fldCharType="begin"/>
      </w:r>
      <w:r>
        <w:rPr>
          <w:rFonts w:hint="eastAsia"/>
        </w:rPr>
        <w:instrText xml:space="preserve"> HYPERLINK "https://www.baidu.com/s?wd=%E5%90%8E%E5%8F%91%E4%BC%98%E5%8A%BF&amp;tn=SE_PcZhidaonwhc_ngpagmjz&amp;rsv_dl=gh_pc_zhidao" \t "https://zhidao.baidu.com/question/_blank" </w:instrText>
      </w:r>
      <w:r>
        <w:rPr>
          <w:rFonts w:hint="eastAsia"/>
        </w:rPr>
        <w:fldChar w:fldCharType="separate"/>
      </w:r>
      <w:r>
        <w:rPr>
          <w:rStyle w:val="14"/>
          <w:rFonts w:hint="eastAsia" w:ascii="微软雅黑" w:hAnsi="微软雅黑" w:eastAsia="微软雅黑" w:cs="微软雅黑"/>
          <w:i w:val="0"/>
          <w:caps w:val="0"/>
          <w:color w:val="3F88BF"/>
          <w:spacing w:val="0"/>
          <w:szCs w:val="24"/>
          <w:u w:val="none"/>
          <w:shd w:val="clear" w:fill="FFFFFF"/>
        </w:rPr>
        <w:t>后发优势</w:t>
      </w:r>
      <w:r>
        <w:rPr>
          <w:rFonts w:hint="eastAsia"/>
        </w:rPr>
        <w:fldChar w:fldCharType="end"/>
      </w:r>
      <w:r>
        <w:rPr>
          <w:rFonts w:hint="eastAsia"/>
        </w:rPr>
        <w:t>”</w:t>
      </w:r>
      <w:bookmarkEnd w:id="0"/>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指的是后发展的国家可以从先发达国家那里很快模仿到技术、不用重复先发达国家走过的弯路，这即为优势。</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p>
    <w:p>
      <w:pPr>
        <w:pStyle w:val="3"/>
        <w:rPr>
          <w:rFonts w:hint="eastAsia"/>
        </w:rPr>
      </w:pPr>
      <w:bookmarkStart w:id="1" w:name="_Toc284"/>
      <w:r>
        <w:rPr>
          <w:rFonts w:hint="eastAsia"/>
        </w:rPr>
        <w:t>“后发劣势”论</w:t>
      </w:r>
      <w:bookmarkEnd w:id="1"/>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指的是，正因为后发展国家可以轻易地模仿，一下就能将经济快速发展上去，所以，后发展国家会缺乏动力去改革自己的制度。正由于来得太轻松、能以技术替代制度变革，就没动力在根本性制度上做有利于长久发展的变革，结果牺牲了长久繁荣的机会，后发便利反成了“劣势”</w:t>
      </w:r>
    </w:p>
    <w:p>
      <w:pPr>
        <w:rPr>
          <w:rFonts w:hint="eastAsia" w:ascii="微软雅黑" w:hAnsi="微软雅黑" w:eastAsia="微软雅黑" w:cs="微软雅黑"/>
          <w:i w:val="0"/>
          <w:caps w:val="0"/>
          <w:color w:val="333333"/>
          <w:spacing w:val="0"/>
          <w:sz w:val="24"/>
          <w:szCs w:val="24"/>
          <w:shd w:val="clear" w:fill="FFFFFF"/>
        </w:rPr>
      </w:pPr>
    </w:p>
    <w:p>
      <w:pPr>
        <w:pStyle w:val="3"/>
        <w:rPr>
          <w:rFonts w:hint="eastAsia"/>
          <w:lang w:val="en-US" w:eastAsia="zh-CN"/>
        </w:rPr>
      </w:pPr>
      <w:bookmarkStart w:id="2" w:name="_Toc25818"/>
      <w:r>
        <w:rPr>
          <w:rFonts w:hint="eastAsia"/>
          <w:lang w:val="en-US" w:eastAsia="zh-CN"/>
        </w:rPr>
        <w:t>科技、经济界有两种矛盾的说法“后发优势”和“后发劣势”</w:t>
      </w:r>
      <w:bookmarkEnd w:id="2"/>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。所谓“后发优势”，就是落后国家可以借鉴发达国家的经验和教训，能够更快速有效地发展。所谓“后发优势”，就是落后国家起步晚了，技术上很难超越。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其实，两种观点都对，差别在于用在什么地方、针对什么问题、处于什么时段。简单地说，如果社会和技术进步主要依靠模仿和跟随，借鉴先进者的经验就很重要，“后发优势”体现得比较强烈。但是，差距缩小到一定程度、希望完成赶超的时候，“后发劣势”的问题就出来了。从另外一个角度看：“后发劣势”是永恒存在的，而“后发优势”则是以低成本为前提。当与社会发展相关的成本（劳动力成本、土地成本等）到达一定的程度，“后发劣势”就变成了主要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社会发展从依靠“后发优势”到克服“后发劣势”有个换挡期，或者说更换动力的阶段：从模仿跟随到创新驱动。这个阶段容易失速：一个发动机关了，另外一个没有打开。正如我前几天说过的一个观点：习惯于“后发优势”后，一直希望按照过去的逻辑进行下去，就不习惯“后发劣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举个例子，谈谈“后发优势”的失去。几十年前我国的钢铁行业非常落后，很多需求量很大的高端产品都不能生产。一旦能生产，就会给国家带来极大的效益。宝钢开发成功X80管线钢以后，国外报价降低一度超过每吨500美元。仅此一项，西气东送工程的成本就大约降低了10亿美元。但随着中国钢铁业的进步，与国外的差距越来越减少，可模仿的产品越来越少了。不久前，某钢铁厂生产出“圆珠笔头用钢”轰动全国。然而，这个钢种在中国一年的消费量也才1亿人民币左右。这就是所谓“后发优势”衰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shd w:val="clear" w:fill="F5F6EE"/>
          <w:lang w:val="en-US" w:eastAsia="zh-CN" w:bidi="ar"/>
        </w:rPr>
        <w:t>前天我提到的观点就是：“后发优势”依赖性强会抑制对“后发劣势”的消除——这就会导致“换挡”的失速。为什么呢？因为“后发优势”确认了一个“标杆”。我听说某企业一年投入500万研发费用，研制出若干个钢种，效益3个亿。而日本企业的说法则是10年研制出一个钢种。这种差异，其实就是跟随与创新的差异。与跟随相比，真正的创新投入大、产出慢、风险大。林毅夫很早就有个观点：能引进就引进。从企业短期效益来看，这个观点确实是对的。如果用模仿跟随阶段的作为标杆去衡量真正的创新，技术人员的日子会比较难过。这是正常的。</w:t>
      </w:r>
    </w:p>
    <w:p>
      <w:pPr>
        <w:rPr>
          <w:rFonts w:hint="eastAsia" w:ascii="微软雅黑" w:hAnsi="微软雅黑" w:eastAsia="微软雅黑" w:cs="微软雅黑"/>
          <w:i w:val="0"/>
          <w:caps w:val="0"/>
          <w:color w:val="333333"/>
          <w:spacing w:val="0"/>
          <w:sz w:val="24"/>
          <w:szCs w:val="24"/>
          <w:shd w:val="clear" w:fill="FFFFFF"/>
          <w:lang w:val="en-US" w:eastAsia="zh-CN"/>
        </w:rPr>
      </w:pPr>
    </w:p>
    <w:p>
      <w:pPr>
        <w:rPr>
          <w:rFonts w:hint="eastAsia" w:ascii="微软雅黑" w:hAnsi="微软雅黑" w:eastAsia="微软雅黑" w:cs="微软雅黑"/>
          <w:i w:val="0"/>
          <w:caps w:val="0"/>
          <w:color w:val="333333"/>
          <w:spacing w:val="0"/>
          <w:sz w:val="24"/>
          <w:szCs w:val="24"/>
          <w:shd w:val="clear" w:fill="FFFFFF"/>
          <w:lang w:val="en-US" w:eastAsia="zh-CN"/>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是后起国家在推动工业化方面的特殊有利条件，这一条件在先发国家是不存在的，是与其经济的相对落后性共生的，是来自于落后本身的优势。后发展是相对于先发展而言的，因而后发优势涉及的主要是时间纬度，至于国家之间在人口</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"https://baike.baidu.com/item/%E8%A7%84%E6%A8%A1" \t "https://baike.baidu.com/item/%E5%90%8E%E5%8F%91%E4%BC%98%E5%8A%BF%E7%90%86%E8%AE%BA/_blank"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4"/>
          <w:rFonts w:hint="default" w:ascii="Arial" w:hAnsi="Arial" w:eastAsia="宋体" w:cs="Arial"/>
          <w:i w:val="0"/>
          <w:caps w:val="0"/>
          <w:color w:val="136EC2"/>
          <w:spacing w:val="0"/>
          <w:sz w:val="21"/>
          <w:szCs w:val="21"/>
          <w:u w:val="none"/>
          <w:shd w:val="clear" w:fill="FFFFFF"/>
        </w:rPr>
        <w:t>规模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"https://baike.baidu.com/item/%E8%B5%84%E6%BA%90%E7%A6%80%E8%B5%8B/9831859" \t "https://baike.baidu.com/item/%E5%90%8E%E5%8F%91%E4%BC%98%E5%8A%BF%E7%90%86%E8%AE%BA/_blank"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4"/>
          <w:rFonts w:hint="default" w:ascii="Arial" w:hAnsi="Arial" w:eastAsia="宋体" w:cs="Arial"/>
          <w:i w:val="0"/>
          <w:caps w:val="0"/>
          <w:color w:val="136EC2"/>
          <w:spacing w:val="0"/>
          <w:sz w:val="21"/>
          <w:szCs w:val="21"/>
          <w:u w:val="none"/>
          <w:shd w:val="clear" w:fill="FFFFFF"/>
        </w:rPr>
        <w:t>资源禀赋</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、国土面积等方面的差别则不属于后发优势范畴，而与传统的比较</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"https://baike.baidu.com/item/%E4%BC%98%E5%8A%BF" \t "https://baike.baidu.com/item/%E5%90%8E%E5%8F%91%E4%BC%98%E5%8A%BF%E7%90%86%E8%AE%BA/_blank"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4"/>
          <w:rFonts w:hint="default" w:ascii="Arial" w:hAnsi="Arial" w:eastAsia="宋体" w:cs="Arial"/>
          <w:i w:val="0"/>
          <w:caps w:val="0"/>
          <w:color w:val="136EC2"/>
          <w:spacing w:val="0"/>
          <w:sz w:val="21"/>
          <w:szCs w:val="21"/>
          <w:u w:val="none"/>
          <w:shd w:val="clear" w:fill="FFFFFF"/>
        </w:rPr>
        <w:t>优势</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相关。</w:t>
      </w:r>
    </w:p>
    <w:p>
      <w:pPr>
        <w:rPr>
          <w:rFonts w:hint="default"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lang w:val="en-US" w:eastAsia="zh-CN"/>
        </w:rPr>
      </w:pPr>
    </w:p>
    <w:p>
      <w:pPr>
        <w:pStyle w:val="2"/>
        <w:rPr>
          <w:rFonts w:hint="default"/>
        </w:rPr>
      </w:pPr>
      <w:bookmarkStart w:id="3" w:name="_Toc32561"/>
      <w:r>
        <w:rPr>
          <w:rFonts w:hint="eastAsia"/>
          <w:lang w:val="en-US" w:eastAsia="zh-CN"/>
        </w:rPr>
        <w:t xml:space="preserve">发展历程 </w:t>
      </w:r>
      <w:r>
        <w:rPr>
          <w:rFonts w:hint="default"/>
          <w:lang w:val="en-US" w:eastAsia="zh-CN"/>
        </w:rPr>
        <w:t>1962年创立了后发优势理论</w:t>
      </w:r>
      <w:bookmarkEnd w:id="3"/>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美国经济史学家亚历山大·格申克龙(Alexander Gerchenkron，1904-1978)在总结德国、意大利等国经济追赶成功经验的基础上，于1962年创立了后发优势理论。所谓“后发优势”，也常常被称作“落后得益”、“落后的优势”、“落后的有利性”等。格申克龙对l9世纪德国、意大利、俄国等欧洲较为落后国家的工业化过程进行了分析，并指出：“一个工业化时期经济相对落后的国家，其工业化进程和特征在许多方面表现出与先进国家(如美国)显著不同。”他把这些差异归纳为八个对比类型：(1)本地型或者引进型；(2)被迫型或者自主型；(3)生产资料中心型或者消费资料中心型；(4)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"https://baike.baidu.com/item/%E9%80%9A%E8%B4%A7%E8%86%A8%E8%83%80"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通货膨胀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型或者通货稳定型；(5)数量变化型或者结构变化型；(6)连续型或者非连续型；(7)农业发展型或者农业停止型；(8)经济动机型或者</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"https://baike.baidu.com/item/%E6%94%BF%E6%B2%BB%E5%8A%A8%E6%9C%BA"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政治动机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型。在这八个对比类型中，每一项对比类型相互之间的组合形态是由各国的落后程度来决定的。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通过对各个组合形态的研究，</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"https://baike.baidu.com/item/%E6%A0%BC%E7%94%B3%E5%85%8B%E9%BE%99"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格申克龙</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得出了六个重要命题：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一个国家的经济越落后，其工业化的起步就越缺乏联系性，而呈现出一种由制造业的高速成长所致的突然的大突进进程；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一个国家的经济越落后，在其工业化进程中对大工厂和大企业的强调越明显；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一个国家的经济越落后，就越强调生产资料而非</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"https://baike.baidu.com/item/%E6%B6%88%E8%B4%B9%E8%B5%84%E6%96%99"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消费资料</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的生产；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一个国家的经济越落后，人们</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"https://baike.baidu.com/item/%E6%B6%88%E8%B4%B9%E6%B0%B4%E5%B9%B3"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消费水平</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受到的压力就越沉重；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一个国家的经济越落后，其工业化所需资本的动员和筹措越带有集权化和强制性特征；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一个国家的经济越落后，其工业化中农业就越不能对工业提供市场支持，农业越受到抑制，经济发展就越相对缓慢。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4" w:name="sub1380484_2"/>
      <w:bookmarkEnd w:id="4"/>
      <w:bookmarkStart w:id="5" w:name="含义"/>
      <w:bookmarkEnd w:id="5"/>
      <w:bookmarkStart w:id="6" w:name="2"/>
      <w:bookmarkEnd w:id="6"/>
      <w:bookmarkStart w:id="7" w:name="_Toc11432"/>
      <w:r>
        <w:rPr>
          <w:i w:val="0"/>
          <w:caps w:val="0"/>
          <w:color w:val="000000"/>
          <w:spacing w:val="0"/>
          <w:sz w:val="33"/>
          <w:szCs w:val="33"/>
          <w:shd w:val="clear" w:fill="FFFFFF"/>
        </w:rPr>
        <w:t>含义</w:t>
      </w:r>
      <w:bookmarkEnd w:id="7"/>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"https://baike.baidu.com/item/%E5%90%8E%E5%8F%91%E4%BC%98%E5%8A%BF%E7%90%86%E8%AE%BA/javascript:;"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具体说来，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"https://baike.baidu.com/item/%E6%A0%BC%E7%94%B3%E5%85%8B%E9%BE%99"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格申克龙</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的所谓后发优势理论包含以下几个层次的含义：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第一个层次的含义，即所谓“替代性”的广泛存在。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格申克龙强调指出，由于缺乏某些工业化的前提条件，后起国家可以、也只能创造性地寻求相应的替代物，以达到相同的或相近的工业化结果。替代性的意义不仅在于资源条件上的可选择性和时间上的节约，更重要的在于使后起国家能够也必须根据自身的实际，选择有别于先进国家的不同发展道路和不同发展模式。格申克龙关于替代性理论的提出，是以欧洲有关国家在形成工业化大突进时所需要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"https://baike.baidu.com/item/%E8%B5%84%E6%9C%AC%E7%A7%AF%E7%B4%AF"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资本积累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模式的经验为例证的。他将l8世纪以来欧洲各国分为先进地区、中等落后地区和极端落后地区三类。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他强调了存在着多种途径达到同一种效果或者是从事相类似活动的可能性。因此，所谓替代性，实质上指的就是这样一种取得同样结果的手段或是器具的替代性。在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"https://baike.baidu.com/item/%E5%88%B6%E5%BA%A6%E5%AE%89%E6%8E%92"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制度安排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上的多样性和可选择性，对先进技术的模仿和借用，使后发国家一开始就可以处在一个较高的起点，少走很多弯路。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第二个层次的含义是指后起国家引进先进国家的技术、设备和资金。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"https://baike.baidu.com/item/%E6%A0%BC%E7%94%B3%E5%85%8B%E9%BE%99"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格申克龙</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指出，引进技术是正在进入工业化国家获得高速发展的首要保障因素。后起国家引进先进国家的技术和设备可以节约科研费用和时间，快速培养本国人才，在一个较高的起点上推进工业化进程；资金的引进也可解决后起国家工业化中资本严重短缺的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个层次的含义是指学习和借鉴先进国家的成功经验，吸取其失败的教训。在这方面，后发优势主要表现为后起国家在形成乃至设计工业化模式上的可选择性、多样性和创造性。后发国家可以借鉴先进国家的经验教训，避免或少走弯路，采取优化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"https://baike.baidu.com/item/%E8%B5%B6%E8%B6%85%E6%88%98%E7%95%A5"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赶超战略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，从而有可能缩短初级工业化时间，较快进入较高的工业化阶段。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第四个层次的含义是指相对落后会造成社会的紧张状态。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"https://baike.baidu.com/item/%E6%A0%BC%E7%94%B3%E5%85%8B%E9%BE%99"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格申克龙</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指出，在一个相对落后的国家，会产生经济发展的承诺和停滞的现实之间的紧张状态，激起国民要求工业化的强烈愿望，以致形成一种社会压力。这种压力，一方面源于后起国家自身经济的相对落后性及对维护和增进本国利益的考虑；另一方面也是先进国家的经验刺激和歧视的结果。“落后就要挨打”，这在人类世界似乎永远要作为普遍法则而运行。因此，落后国家普遍提出要迅速实现工业化的要求。</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美国社会学家M·列维从现代化的角度将后发优势理论具体化。列维认为后发优势有五点内容：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(1)后发国对现代化的认识要比先发国在自己开始现代化时对现代化认识丰富得多。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(2)后发者可以大量采用和借鉴先发国成熟的计划、技术、设备以及与其相适应的组织结构。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(3)后发国家可以跳越先发国家的一些必经发展阶段，特别是在技术方面。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(4)由于先发国家的发展水平已达到较高阶段，可使后发国家对自己现代化前景有一定的预测。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(5)先发国家可以在资本和技术上对后发国提供帮助。列维尤其提到</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"https://baike.baidu.com/item/%E8%B5%84%E6%9C%AC%E7%A7%AF%E7%B4%AF"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资本积累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问题。认为先发式现代化过程是一个逐步进化的过程，因而对资本的需求也是逐步增强的。后发式现代化因在很短的时间内迅速启动现代化，对资本的需求就会突然大量增加，因此后发国需要特殊的资本积累形式。实行这种资本积累，也必然要有政府的介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继列维之后，1989年阿伯拉莫维茨(Abramoitz)又提出了“追赶假说”，即不论是以劳动生产率还是以单位资本收入衡量，一国经济发展的初始水平与其经济增长速度都是呈反向关系的。阿伯拉莫维茨同时指出，这一假说的关键在于把握“潜在”与“现实”的区别，因为这一假说是潜在的而不是现实的，只有在一定的限制下才能成立。第一个限制因素是技术差距，即后发国与先发国之间存在着技术水平的差距，它是经济追赶的重要外在因素，正因为存在技术差距才使经济追赶成为可能。即：生产率水平的落后，使经济的高速发展成为可能。第二个限制因素是社会能力，即通过教育等形成的不同的技术能力，以及具有不同质量的政治、商业、工业和财经制度，它是经济追赶的内在因素。即：与其说是处于一般性的落后状态，不如说是处于技术落后但社会进步的状态，才使一个国家具有经济高速增长的强大潜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1993年，伯利兹、保罗·克鲁格曼等(Brezis，Paul Krugman，)在总结</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"https://baike.baidu.com/item/%E5%8F%91%E5%B1%95%E4%B8%AD%E5%9B%BD%E5%AE%B6"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发展中国家</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成功发展经验的基础上提出了基于后发优势的技术发展的“蛙跳”(Leap-flogging)模型。它是指在技术发展到一定程度、本国已有一定的技术创新能力的前提下，后进国可以直接选择和采用某些处于技术生命周期成熟前阶段的技术，以高新技术为起点，在某些领域、某些产业实施技术赶超。1995年，罗伯特·巴罗和萨拉易马丁（Robert J·Barro and sala-i-martin）假定一国进行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"https://baike.baidu.com/item/%E6%8A%80%E6%9C%AF%E6%A8%A1%E4%BB%BF"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技术模仿</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的成本是该国过去已经模仿的技术种类占现有技术总数量比例的增函数，也就是说，一国过去模仿的技术越多，其继续实行技术模仿的相对成本就越高。1996年，范艾肯(R．Van Elkan)在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"https://baike.baidu.com/item/%E5%BC%80%E6%94%BE%E7%BB%8F%E6%B5%8E"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开放经济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条件下建立了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"https://baike.baidu.com/item/%E6%8A%80%E6%9C%AF%E8%BD%AC%E7%A7%BB"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技术转移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模仿和创新的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"https://baike.baidu.com/item/%E4%B8%80%E8%88%AC%E5%9D%87%E8%A1%A1"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一般均衡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模型，他强调的是经济欠发达国家可以通过技术的模仿、引进或创新，最终实现技术和经济水平的赶超，转向技术的自我创新阶段。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"https://baike.baidu.com/item/%E6%A0%BC%E7%94%B3%E5%85%8B%E9%BE%99"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格申克龙</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后发优势理论，首次从理论高度展示了后发国家工业化存在着相对于先进国家而言取得更高时效的可能性，同时也强调了后发国家在工业化进程方面赶上乃至超过先发国家的可能性。列维则强调了现代化进程中，后发国家在认识、技术借鉴、预测等方面所具有的后发优势。阿伯拉莫维茨提出的“追赶假说”，伯利兹、克鲁格曼等提出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"https://baike.baidu.com/item/%E8%9B%99%E8%B7%B3%E6%A8%A1%E5%9E%8B"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蛙跳模型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”(Le nogging)，都指出后发国家具有技术性后发优势，并讨论了后发优势“潜在”与“现实”的问题。巴罗和萨拉易马丁以及范艾肯等人又从计量经济学的角度，验证了经济欠发达国家可以通过技术的模仿、引进或创新，最终实现技术和经济水平的赶超。后发优势理论的提出和发展研究，为后发地区的加速发展提供了理论依据和现实途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马克思主义经典作家们虽然没有专门论述后发优势问题，也没有使用后发优势的概念，但从他们的著作中，从不同的角度谈论了这一问题。马克思和恩格斯把一生都贡献给了他们所追求的共产主义事业，在他们看来，社会主义的成功相对于他们所批判的资本主义而言就是一种后发优势。马克思认为，共产主义是在吸收、继承发达</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"https://baike.baidu.com/item/%E8%B5%84%E6%9C%AC%E4%B8%BB%E4%B9%89%E5%9B%BD%E5%AE%B6"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资本主义国家</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所取得的一切文明成果基础上，社会物质文明和精神文明都达到高度均衡发展的社会。不发达国家不吸收资本主义的文明成果，是不可能过渡到社会主义的，也就难以实现跨越资本主义“卡夫丁峡谷”。列宁进一步发展了马克思恩格斯的思想。他反复多次地强调要借鉴资本主义的宝贵经验，继承资本主义遗留下来的全部文化遗产，这些经验和遗产包括科学技术、知识和艺术、管理经验与各类人才。列宁认为，在俄国发动社会革命容易，但建设却比西欧发达国家困难得多，因为在俄国资本主义的发展明显不足，致使大工业生产力和商品经济发展程度低，广大群众的民主素质和科学文化素质不高，封建主义残余和影响较严重等。经典作家们的论述充分显示出他们对这一问题的敏锐观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19世纪欧洲的一般模式是，落后国家(德国、意大利等)的工业化往往比工业革命的先行者英国以更快的速度发展。这种“落后的优势”来自于落后国家直接采用当时最先进的技术，而不用承受一开始逐步发展这种技术的代价。落后国家工业化的鲜明特色是突变性和“不连续性”，与先进国家的工业部门之间的前后关联是逐渐自然形成的不同，在落后国家工业化过程中，必须同时性地建立起各工业部门之间的前后关联。这种“不连续性”和建立产业前后关联的同时性，使得落后国家的政府在工业化中比工业革命先行国的政府作用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8" w:name="现实意义"/>
      <w:bookmarkEnd w:id="8"/>
      <w:bookmarkStart w:id="9" w:name="sub1380484_4"/>
      <w:bookmarkEnd w:id="9"/>
      <w:bookmarkStart w:id="10" w:name="4"/>
      <w:bookmarkEnd w:id="10"/>
      <w:bookmarkStart w:id="11" w:name="_Toc1857"/>
      <w:r>
        <w:rPr>
          <w:i w:val="0"/>
          <w:caps w:val="0"/>
          <w:color w:val="000000"/>
          <w:spacing w:val="0"/>
          <w:sz w:val="33"/>
          <w:szCs w:val="33"/>
          <w:shd w:val="clear" w:fill="FFFFFF"/>
        </w:rPr>
        <w:t>现实意义</w:t>
      </w:r>
      <w:bookmarkEnd w:id="1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"https://baike.baidu.com/item/%E5%90%8E%E5%8F%91%E4%BC%98%E5%8A%BF%E7%90%86%E8%AE%BA/javascript:;"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我国学者结合中国实际，提出并阐述了“后发优势驱动假说”，指出后发地区通过引进、模仿、学习(包括技术和制度两方面)，可获得后发利益(Late-developing Advantage)，从而具有后发优势。由于其学习成本(Learning cost)大大低于创新成本，使后发优势(包括技术性后发优势和制度性后发优势)不小于先发优势。这种由后发利益而具有的后发优势是后发地区追赶式高速增长的主要动因。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上述理论分析表明，作为后发地区存在着有别于先发地区的方式或途径来达到与先发地区同样发展水平或状态的可能性，即后发地区也存在着因其相对落后所拥有的特殊利益。这种益处既不是先发地区所能拥有的，也不是后发地区通过自身努力创造的，而完全是与其经济的相对落后性共生的，这种特殊利益既有技术性的，也有制度性的。但是，这种后发优势是潜在的不是现实的，只有通过自身努力、创造条件，才能使潜在变为现实。就我国目前的现状而言，东部地区属于先发地区，西部地区则是后发地区。因此，西部地区在实现经济增长、经济赶超过程中，要从实际出发、创造条件，通过引进、模仿、学习，充分发挥技术性和制度性的后发优势，从而实现地区经济高速增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发挥技术性后发优势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技术性后发优势，表现为后发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"https://baike.baidu.com/item/%E7%BB%8F%E6%B5%8E%E4%BD%93"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经济体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的技术学习，从先发经济体引进各种先进技术，并经模仿、消化、吸收和创新所带来的利益和好处。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首先，从技术研究与开发环节看，</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"https://baike.baidu.com/item/%E6%A8%A1%E4%BB%BF%E5%88%9B%E6%96%B0"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模仿创新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能冷静观察率先创新者的创新活动，研究不同率先者的技术动向，向每个技术先驱学习，选择成功的率先创新进行模仿改进，避免大量技术探索中的失误，大大降低其技术开发活动的不确定性；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其次，从产品的生产环节看，模仿创新能直接借助于从率先者处获得生产操作培训，聘请熟练工人来企业传授经验等方式迅速提高自身的生产技能，从而使生产成本随产量增加而下降的速度有可能快于率先创新；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第三，从市场环节看，</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"https://baike.baidu.com/item/%E6%A8%A1%E4%BB%BF%E5%88%9B%E6%96%B0"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模仿创新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节约了大量新市场开发的公益性投资，能够集中投资于宣传推销自己的产品品牌，且模仿创新产品由于入市晚，还有效回避了新产品市场成长初期的不确定性和风险。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我国西部后发地区与东部沿海地区相比，无论是在技术研究与开发环节还是生产环节、市场环节都存在着极大的差距，因此，通过技术模仿创新(将先发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"https://baike.baidu.com/item/%E7%BB%8F%E6%B5%8E%E4%BD%93"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经济体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已被应用于生产的新技术、科研新成果引用于后发经济体的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"https://baike.baidu.com/item/%E7%94%9F%E4%BA%A7%E9%A2%86%E5%9F%9F"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生产领域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形成复制效应，从而迅速促进本地区技术进步，大大缩短因研究与开发先进技术所花费的时间，并节约相应资源的投人。同时西部后发地区可以缩短甚至跳跃式地缩短与先发地区的技术差距，以在更高点上发动和推进工业化。经过学习研究，西部后发地区不仅可以较快地掌握先发经济体的先进技术，而且在消化吸收先进技术中有所创新，甚至可以迅速赶上、超过技术先进的竞争对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发挥制度性后发优势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经济增长的诸多要素中，制度因素起了相当重要的作用。道格拉斯·诺斯指出，“制度提供了一种经济的刺激结构，随着该结构的演进，它规定了经济朝着增长、停滞或衰退变化的方向”。经济增长是技术、资本、制度等多种因素共同作用的结果。制度性后发优势就是后发地区向先发地区的制度学习，即效仿或移植各种先进制度并经本土化改造所产生的效率和益处。后发地区通过强制性和诱制性制度移植变迁所形成的后发优势，主要表现在三个方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(1)成本优势，即后发地区直接模仿、吸收和采纳先发地区已经形成的有效的制度，与先发地区的制度创设变迁相比较，避免了因不断“试错”而支付的高额成本(</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"https://baike.baidu.com/item/%E6%94%BF%E6%B2%BB%E6%88%90%E6%9C%AC"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政治成本</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和经济成本)所具有的优势；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(2)时间优势，指与制度创设变迁往往要花费较长的时间相比，后发地区对有效制度的及时模仿、跟进和移植只需较短的时间，而具有的优势；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(3)经验优势，就是通过吸取先发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"https://baike.baidu.com/item/%E7%BB%8F%E6%B5%8E%E4%BD%93%E5%88%B6"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经济体制</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度变迁的经验教训获得的后发利益。制度性后发优势使后发地区能提高资源配置的效率、改变激励机制、降低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"https://baike.baidu.com/item/%E4%BA%A4%E6%98%93%E8%B4%B9%E7%94%A8"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交易费用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和风险，从而促进经济增长。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目前我国西部后发地区应充分发挥模仿、吸收和采纳有效制度的成本优势、时间优势和经验优势，通过强制性和诱制性制度移植变迁，提高资源配置的效率、改变激励机制、降低交易费用和风险。具体首先应通过制度移植变迁，大力发展非公有制经济，建立健全现代企业</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"https://baike.baidu.com/item/%E4%BA%A7%E6%9D%83%E5%88%B6%E5%BA%A6"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产权制度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，充分发挥地区经济特色和当地资源优势；其次，西部后发地区要通过向东部先发地区学习，解放思想，更新观念，树立现代</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"https://baike.baidu.com/item/%E5%B8%82%E5%9C%BA%E6%84%8F%E8%AF%86"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市场意识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，消除地方保护主义，扩大市场领域，建立、完善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"https://baike.baidu.com/item/%E5%B8%82%E5%9C%BA%E4%BD%93%E7%B3%BB"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市场体系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和机制，从而缩小同东部先发地区在制度和机制方面的发展差距；最后，通过政府干预，发挥政府第一推动力作用，实行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"https://baike.baidu.com/item/%E5%8C%BA%E5%9F%9F%E7%BB%8F%E6%B5%8E" \t "https://baike.baidu.com/item/%E5%90%8E%E5%8F%91%E4%BC%98%E5%8A%BF%E7%90%86%E8%AE%BA/_blank"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区域经济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政策倾斜，使西部后发地区获得制度性后发利益，并使其地区经济能高速发展。</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1990年Lieberman和Montgomery指出后发优势主要存在于三个方面：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（1）后动者的“免费搭乘”效应：后动者可能会在产品和工艺研究与开发、顾客教育、员工培训、政府审批、基础投资等很多方面比先动者节省大量的投资，却可以从中获益。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（2）先动者锁定了错误的技术或</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"https://baike.baidu.com/item/%E8%90%A5%E9%94%80%E6%88%98%E7%95%A5"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营销战略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：由于市场初期，技术和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"https://baike.baidu.com/item/%E9%A1%BE%E5%AE%A2%E9%9C%80%E6%B1%82"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顾客需求</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的不确定性和“非连续性”(discontinuities)往往导致先动者的错误决策，而后动者可以从先动者的错误中吸取这些教训，不再犯先动者曾经犯过的错误。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（3）在位者惯性：由于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"https://baike.baidu.com/item/%E6%B2%89%E6%B2%A1%E6%88%90%E6%9C%AC"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沉没成本</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存在，组织僵化，企业不愿引进新产品或改进产品，不愿改革，而后动者作为一个追赶者，时刻都想抓住机遇从而取代先动者的地位，因而对企业的组织结构、技术、产品等都进行大量的革新，从而在与先动者的竞争中占有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2" w:name="sub1322017_2"/>
      <w:bookmarkEnd w:id="12"/>
      <w:bookmarkStart w:id="13" w:name="来源"/>
      <w:bookmarkEnd w:id="13"/>
      <w:bookmarkStart w:id="14" w:name="_Toc1324"/>
      <w:r>
        <w:rPr>
          <w:i w:val="0"/>
          <w:caps w:val="0"/>
          <w:color w:val="000000"/>
          <w:spacing w:val="0"/>
          <w:sz w:val="33"/>
          <w:szCs w:val="33"/>
          <w:shd w:val="clear" w:fill="FFFFFF"/>
        </w:rPr>
        <w:t>来源</w:t>
      </w:r>
      <w:bookmarkEnd w:id="14"/>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"https://baike.baidu.com/item/%E5%90%8E%E5%8F%91%E4%BC%98%E5%8A%BF/javascript:;"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"https://baike.baidu.com/item/%E6%B1%A4%E5%A7%86%E6%A3%AE"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汤姆森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等人也对后发优势进行了研究分析，他们把后发优势的来源归结为以下四个方面：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（1）具有开拓性的先动者地位比后动者地位所要付出的成本和代价要大得多，而且先动者几乎没有获得什么</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"https://baike.baidu.com/item/%E7%BB%8F%E9%AA%8C%E6%9B%B2%E7%BA%BF%E6%95%88%E5%BA%94"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经验曲线效应</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（2）由于技术变革速度很快，早期投资的设备和技术会很快过时，而后动者可以采用最先进的技术和设备。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（3）由于顾客对先动者的忠诚度很弱，后动者很容易就能打开市场。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（4）先动者付出巨大代价获得的技术和经验可能轻易地被模仿甚至超过。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除了上面所说的几个主要观点以外，其他还有很多学者对后发优势作了研究和归纳，但大多数都是围绕以上几个主要的因素。在次序经济理论发展的过程中，有些学者也提出了一些修正因素，这些修正因素对理论的完善起了很大的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Kerin，Varadarajan 和Peterson 在1992 年指出：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"https://baike.baidu.com/item/%E5%85%88%E5%8A%A8%E4%BC%98%E5%8A%BF"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先动优势</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的实现还要取决于产品——市场中的权变因素（contingencies），这些权变因素对先动优势因素会产生调节效应（moderating effect），从而直接影响先动优势的大小甚至使先动优势变为先动劣势。这些权变因素包括: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（1）影响</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"https://baike.baidu.com/item/%E7%BB%8F%E6%B5%8E%E5%9B%A0%E7%B4%A0"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经济因素</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的权变因素：需求不确定性和进入规模、有效规模与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"https://baike.baidu.com/item/%E5%B8%82%E5%9C%BA%E5%AE%B9%E9%87%8F"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市场容量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之比、广告密度、后动者反应时间、</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"https://baike.baidu.com/item/%E8%8C%83%E5%9B%B4%E7%BB%8F%E6%B5%8E"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范围经济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（2）影响先取因素的权变因素：产品的特性、需求不确定性和先占性投资。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（3）影响技术因素的权变因素：</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"https://baike.baidu.com/item/%E6%8A%80%E6%9C%AF%E5%88%9B%E6%96%B0"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技术创新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的特征，技术变化和技术的非连续性。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（4）影响行为因素的权变因素：产品的特性、</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"https://baike.baidu.com/item/%E5%B8%82%E5%9C%BA%E7%B1%BB%E5%9E%8B"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市场类型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以及顾客对共有的特殊资产(cospecialized assets)的投资、市场演变。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Jili 等人在2003 年也指出：所谓的先动者优势要视企业的资源而定。倘若不考虑企业资源的差异，就很难准确地考察先动战略的真实影响。同时，控制或考虑外部环境因素和制度因素也很重要。换句话说，就是在研究过程中，必须把非进入次序因素上的差异“剔除掉”，在保持其他因素不变的情况下，考察进入次序对竞争优势的影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Lieberman 和Montgomery 在1998 年则正式提出了与资源基础论（Resource-based View）结合起来的研究方法，资源基础论的框架结构有助于市场进入次序方面更复杂更全面的研究设计，从而可获得更真实的进入次序效应（Entry order effect）。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除了以上所列的国外学者对次序经济理论的研究成果以外，还有大量的研究成果在理论的发展中起着推动作用，例如：美国经济学家列维（Levy）在1966年提出的后发优势和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"https://baike.baidu.com/item/%E5%90%8E%E5%8F%91%E5%8A%A3%E5%8A%BF"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后发劣势</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并存论、阿伯拉莫维茨（Abramovitz）的潜在后发优势论、日本的南亮进的“后进利益”论、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"https://baike.baidu.com/item/%E4%BC%AF%E5%88%A9%E5%85%B9"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伯利兹</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（Brezis）的技术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"https://baike.baidu.com/item/%E8%9B%99%E8%B7%B3%E6%A8%A1%E5%9E%8B"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蛙跳模型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以及范艾肯（Van Elkan）的技术—经济趋同论等等。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国内的次序经济理论研究还处在一个初级阶段，相关的理论和方法都还是国外的一些原型，还没有真正的运用到国内实际问题中去。基于中国经济的快速发展的现实，近几年我国学术界对次序经济理论的研究也迅速升温，国内也有大量的学者已经进行了较为仔细的研究，并得到了一些较为重要的结论，这些都是次序经济理论在国内研究发展的新方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"https://baike.baidu.com/item/%E5%8C%97%E4%BA%AC%E5%A4%A7%E5%AD%A6"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北京大学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的陈游芳博士研究了后发优势的来源最后归纳为四个：</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（1）后动企业可以从先驱企业的错误中学习，进而可以获得差别化和成本优势。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（2）后动企业可以通过“</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"https://baike.baidu.com/item/%E6%90%AD%E4%BE%BF%E8%BD%A6"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搭便车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”，来降低产品成本，获得成本优势。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（3）后动企业可以通过创新，改变游戏规则，获得竞争优势。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（4）市场情况发生变化时，后动企业有可能获得优势。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武汉大学的宋岚对</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"https://baike.baidu.com/item/%E5%85%88%E5%8A%A8%E4%BC%98%E5%8A%BF"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先动优势</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进行了研究，并做了三个方面的分析，分别是：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资源先取优势，成本优势和创造转换成本的优势；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"https://baike.baidu.com/item/%E5%9B%9B%E5%B7%9D%E5%A4%A7%E5%AD%A6"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四川大学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的黄璐研究了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"https://baike.baidu.com/item/%E5%8A%A8%E6%80%81%E7%AB%9E%E4%BA%89"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动态竞争</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中的次动者优势，分析了次动者优势日益明显的原因主要是由于企业</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"https://baike.baidu.com/item/R&amp;D"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R&amp;D</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投入的相继增加、创新风险的日趋加剧、市场开拓成本的不断增加和新旧技术的加速更替；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"https://baike.baidu.com/item/%E5%90%88%E8%82%A5%E5%B7%A5%E4%B8%9A%E5%A4%A7%E5%AD%A6"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合肥工业大学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的黄志斌和朱孝忠从产业经济学的角度研究的市场进入次序优势；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"https://baike.baidu.com/item/%E6%AD%A6%E6%B1%89%E7%90%86%E5%B7%A5%E5%A4%A7%E5%AD%A6"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武汉理工大学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谢科范教授从风险的角度研究了次序经济理论。1993 年罗荣渠归纳了后发优势与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"https://baike.baidu.com/item/%E5%90%8E%E5%8F%91%E5%8A%A3%E5%8A%BF"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后发劣势</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的表现形式，并论证了他们在现代化发展历程中的重要作用和重要影响。1999 年傅家骥和施培公两人探讨了作为后发优势重要表现的技术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"https://baike.baidu.com/item/%E6%A8%A1%E4%BB%BF%E5%88%9B%E6%96%B0"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模仿创新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问题，从资源积累的角度对模仿创新造就后发优势的内在机理进行了探讨。2000 年郭熙保从发展经济学的基本理论出发，深入研究了西方经济追赶理论，对涉及后发优势与后发劣势的各种流派和观点进行了总结和归纳，并对全球化与信息化条件下后发优势与后发劣势的新变化作了有益的探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这些研究都代表了目前国内在次序经济领域研究的最新成果，但是研究还停留在理论的层面上，对于实际问题还没有做具体的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"https://baike.baidu.com/item/%E5%AE%9E%E8%AF%81%E5%88%86%E6%9E%90"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实证分析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"https://baike.baidu.com/item/%E6%B8%85%E5%8D%8E%E5%A4%A7%E5%AD%A6"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清华大学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吴贵生教授以中国通信设备制造业为例研究了在位者失败和后来者追赶，为以后的研究指明了方向。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四、后发优势的理论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进入次序优势研究开始只针对</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"https://baike.baidu.com/item/%E5%85%88%E5%8A%A8%E4%BC%98%E5%8A%BF"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先动优势</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，后来才逐渐注意到并加强了先动劣势或者说后发优势的研究，因此正面研究的不多，涉及的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"https://baike.baidu.com/item/%E5%9F%BA%E7%A1%80%E7%90%86%E8%AE%BA"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基础理论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总结一下主要有: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（1）免费搭乘效应：</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"https://baike.baidu.com/item/%E5%85%8D%E8%B4%B9%E6%90%AD%E4%B9%98%E8%80%85"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免费搭乘者</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指的是得到某种收益却回避了为此支付的消费者或企业。该理论在基础经济学中主要用于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"https://baike.baidu.com/item/%E5%85%AC%E5%85%B1%E7%89%A9%E5%93%81"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公共物品</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的分析。在本研究领域中，这可以看作是先进入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"https://baike.baidu.com/item/%E4%BC%81%E4%B8%9A%E6%8A%95%E8%B5%84"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企业投资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的一种</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"https://baike.baidu.com/item/%E5%A4%96%E6%BA%A2%E6%95%88%E5%BA%94"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外溢效应</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spillover）。后进入企业可能会在产品和工艺研发、顾客教育、员工培训、政府审批、基础投资等多方面比先进入企业节省大量投资却同样可以受益。这大大削弱了先进入企业的竞争力和利润，也削弱了先进入企业进行早期投资的动力（Lieberman 和Montgomery 1988，1990）。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（2）沉没成本理论：沉没成本是已经发生而无法收回的费用。其“沉没”的主要原因在于资产的专用性。在市场初期，技术和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"https://baike.baidu.com/item/%E9%A1%BE%E5%AE%A2%E9%9C%80%E6%B1%82"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顾客需求</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的不确定性往往导致先进入企业锁定错误的战略，而后进入企业可以从先进入企业的错误中吸取教训。尤其是非连续性的技术变革（technological discontinuities），会使先进入企业的早期投资很快过时，从而使后进入企业在下一代产品中采用更先进的技术和更有效率的生产工艺获取竞争优势（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"https://baike.baidu.com/item/%E6%B1%A4%E5%A7%86%E6%A3%AE"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汤姆森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2000）。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态度转变理论：态度形成后虽然具有相对的一致性，但并不是永恒固定的，它能够被改变。态度转变与态度形成具有同样的重要性。态度改变策略一般有：（1）改变消费者的基本动机函数；（2）将产品与理想的产品组（group）和事件（event）联系起来；（3）化解两种矛盾的态度；（4）改变多属性模型（multi－attribute model）的组成部分；（5）改变消费者对竞争者品牌的看法（Leon and Leslie 2001）。后进入者可以通过改变</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"https://baike.baidu.com/item/%E6%B6%88%E8%B4%B9%E8%80%85%E5%81%8F%E5%A5%BD"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消费者偏好</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而不仅仅是应对消费者偏好的策略来克服</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"https://baike.baidu.com/item/%E5%85%88%E5%8A%A8%E4%BC%98%E5%8A%BF"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先动优势</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，Carpenter 和Nakamoto（1990）已经证明，一个能够娴熟地影响和改变消费者偏好的后进入者能够获得差异化优势。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"https://baike.baidu.com/item/%E8%B5%84%E6%BA%90%E5%9F%BA%E7%A1%80%E7%90%86%E8%AE%BA"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资源基础理论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资源基础论认为企业所拥有的资源和能力是竞争优势的最终来源。先动优势的持续性依赖于先驱企业拥有的初始资源和以后发展的资源及能力的支撑。如果先驱企业在资源能力的数量和质量方面难以与后来者匹敌，则先动优势很难保持。Chandler（1990）指出，进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"https://baike.baidu.com/item/%E5%A4%A7%E8%A7%84%E6%A8%A1%E7%94%9F%E4%BA%A7"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大规模生产</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资源投资的企业，不一定是先驱企业，往往领导市场。因此具有丰富资源和优势能力的企业，特别是具有制造和营销</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"https://baike.baidu.com/item/%E6%A0%B8%E5%BF%83%E8%83%BD%E5%8A%9B"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核心能力</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的大企业，常常后进入市场，但能轻而易举地战胜较小的先进入企业，获得市场主导地位。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（5）组织惯性理论：组织发展到一定程度，或多或少都会产生一些惯性。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一般来说，组织产生时间越长，惯性往往越大。先进入企业往往由于惯性不能适应环境和机遇的变化，依然固守于最初的技术和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"https://baike.baidu.com/item/%E8%90%A5%E9%94%80%E6%88%98%E7%95%A5"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营销战略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。企业组织可能会变得官僚化，企业运作变得程式化，与其他组织的交流关系和分销关系固定化，缺乏技术远见和新思想，不愿改进产品和引进新产品，不愿淘汰旧的生产工艺和技术。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最为严重的是组织盲症，有时先进入企业虽然已经认识到了威胁，也采取了改革行动，但由于组织因素，往往导致改革失败。这些都严重损害了先进入企业的竞争力。（Lieberman 和Montgomery 1990）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除上述五个理论之外，用来解释先动劣势的还有其他一些观点和理论雏形，比如先进入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"https://baike.baidu.com/item/%E4%BC%81%E4%B8%9A%E5%AE%9A%E4%BD%8D"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企业定位</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不正确且重新定位成本很高；或者先进入企业不能适应环境和需求的变化以及应对竞争威胁等，他们也无法维持长期竞争优势（Abell 1978）。这些观点和理论雏形还有待我们进一步的探求和总结。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五、"小猪"抢食——后发优势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在"智者博弈"中，小猪的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"https://baike.baidu.com/item/%E4%BC%98%E5%8A%BF%E7%AD%96%E7%95%A5"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优势策略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就是坐等大猪去按按钮，然后从中受益。换句话说，小猪在这个博弈中具有后发优势，大猪按不按钮，小猪的损失都不如大猪的多。大猪不按，双方都没有吃；大猪按按钮，小猪可以多吃。这样的后发优势在历史上也是屡见不鲜的，朱元璋接受谋士朱升的"高筑墙、广积粮、缓称王"的策略就属于一种后发制人的策略，也是"智者博弈"的生动再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5" w:name="sub1322017_3"/>
      <w:bookmarkEnd w:id="15"/>
      <w:bookmarkStart w:id="16" w:name="3"/>
      <w:bookmarkEnd w:id="16"/>
      <w:bookmarkStart w:id="17" w:name="举例"/>
      <w:bookmarkEnd w:id="17"/>
      <w:bookmarkStart w:id="18" w:name="_Toc32312"/>
      <w:r>
        <w:rPr>
          <w:i w:val="0"/>
          <w:caps w:val="0"/>
          <w:color w:val="000000"/>
          <w:spacing w:val="0"/>
          <w:sz w:val="33"/>
          <w:szCs w:val="33"/>
          <w:shd w:val="clear" w:fill="FFFFFF"/>
        </w:rPr>
        <w:t>举例</w:t>
      </w:r>
      <w:bookmarkEnd w:id="18"/>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"https://baike.baidu.com/item/%E5%90%8E%E5%8F%91%E4%BC%98%E5%8A%BF/javascript:;"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中国的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"https://baike.baidu.com/item/%E9%AB%98%E9%93%81" \t "https://baike.baidu.com/item/%E5%90%8E%E5%8F%91%E4%BC%98%E5%8A%BF/_blank"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136EC2"/>
          <w:spacing w:val="0"/>
          <w:sz w:val="21"/>
          <w:szCs w:val="21"/>
          <w:u w:val="none"/>
          <w:shd w:val="clear" w:fill="FFFFFF"/>
        </w:rPr>
        <w:t>高铁</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在全国四通八达，无论在速度上还是平稳性上都已超越日本新干线，而且还在国外搞起了高铁外交。那么中国的高铁是怎么兴起的呢？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中国高铁在近十年的发展历程：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中国从2004到2005年开始，用6年时间，完成了高铁三级跳。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第一，通过引进，消化，再创新，掌握了时速200-250公里高速列车制造技术。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第二，自主研制生产了时速300-350公里高速列车。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第三，中国成功研制生产出新一代CRH380型高速列车，运行时速达380公里。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既然是引进，那么最初的技术是从何而来？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CRH-1，铁道部从加拿大的庞巴迪公司购买了40列该型车。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CRH-2，由日本川崎重工业株式会社转让，以新干线为原型车，时速200公里。由青岛四方机车国产化，这一次的交易包含了技术转让，费用约6亿元人民币。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CRH-5，时速250公里，是从法国阿尔斯通引进，转让给长春轨道客车公司，同样包含技术转让，约为9亿元。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CRH-3，时速300公里，从德国西门子公司引进</w:t>
      </w:r>
    </w:p>
    <w:p>
      <w:pPr>
        <w:rPr>
          <w:rFonts w:hint="eastAsia" w:ascii="Arial" w:hAnsi="Arial" w:eastAsia="宋体"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F796A"/>
    <w:multiLevelType w:val="multilevel"/>
    <w:tmpl w:val="3F6F796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40201"/>
    <w:rsid w:val="055B5447"/>
    <w:rsid w:val="2BCE605B"/>
    <w:rsid w:val="35AC4A98"/>
    <w:rsid w:val="449A1278"/>
    <w:rsid w:val="4CB22310"/>
    <w:rsid w:val="4E815053"/>
    <w:rsid w:val="504152AF"/>
    <w:rsid w:val="591205D2"/>
    <w:rsid w:val="75267F35"/>
    <w:rsid w:val="7B2402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2019-03-03T06:11:00Z</dcterms:created>
  <dc:creator>ATI老哇的爪子007</dc:creator>
  <cp:lastModifiedBy>ATI老哇的爪子007</cp:lastModifiedBy>
  <dcterms:modified xsi:type="dcterms:W3CDTF">2019-03-04T08:15:10Z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