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Atiitt 机构组织 建设 反腐机构的建设</w:t>
      </w:r>
    </w:p>
    <w:bookmarkEnd w:id="0"/>
    <w:p>
      <w:pPr>
        <w:rPr>
          <w:rFonts w:hint="eastAsia"/>
          <w:lang w:val="en-US" w:eastAsia="zh-CN"/>
        </w:rPr>
      </w:pPr>
    </w:p>
    <w:p>
      <w:pPr>
        <w:rPr>
          <w:rFonts w:hint="eastAsia"/>
          <w:lang w:val="en-US" w:eastAsia="zh-CN"/>
        </w:rPr>
      </w:pPr>
      <w:r>
        <w:rPr>
          <w:rFonts w:hint="eastAsia" w:ascii="宋体" w:hAnsi="宋体" w:eastAsia="宋体" w:cs="宋体"/>
          <w:b w:val="0"/>
          <w:i w:val="0"/>
          <w:caps w:val="0"/>
          <w:color w:val="555555"/>
          <w:spacing w:val="2"/>
          <w:sz w:val="27"/>
          <w:szCs w:val="27"/>
          <w:shd w:val="clear" w:fill="FFFFFF"/>
        </w:rPr>
        <w:t>中央纪律检查委员会和中华人民共和国政府的反贪局这两套党政府的反腐败机构都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613EE"/>
    <w:rsid w:val="04661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2018-02-02T16:58:00Z</dcterms:created>
  <dc:creator>ATI老哇的爪子007</dc:creator>
  <cp:lastModifiedBy>ATI老哇的爪子007</cp:lastModifiedBy>
  <dcterms:modified xsi:type="dcterms:W3CDTF">2018-02-02T16:58:47Z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