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Atiitt 王位 皇位 合法性来源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 w:ascii="-apple-system" w:hAnsi="-apple-system" w:eastAsia="-apple-system" w:cs="-apple-system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</w:pPr>
      <w:r>
        <w:rPr>
          <w:rFonts w:ascii="-apple-system" w:hAnsi="-apple-system" w:eastAsia="-apple-system" w:cs="-apple-system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  <w:t>而皇帝这个称号，无论中外都需要合法性，而且拾取绑定。</w:t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  <w:br w:type="textWrapping"/>
      </w:r>
      <w:r>
        <w:rPr>
          <w:rFonts w:hint="default" w:ascii="-apple-system" w:hAnsi="-apple-system" w:eastAsia="-apple-system" w:cs="-apple-system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  <w:t>（血统）继承、禅让、驱逐异族或叛臣，基本就这么几个理由能支持称帝。</w:t>
      </w:r>
    </w:p>
    <w:p>
      <w:pPr>
        <w:rPr>
          <w:rFonts w:hint="default" w:ascii="-apple-system" w:hAnsi="-apple-system" w:eastAsia="-apple-system" w:cs="-apple-system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</w:pPr>
    </w:p>
    <w:p>
      <w:pPr>
        <w:rPr>
          <w:rFonts w:hint="default" w:ascii="-apple-system" w:hAnsi="-apple-system" w:eastAsia="-apple-system" w:cs="-apple-system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</w:pPr>
    </w:p>
    <w:p>
      <w:pPr>
        <w:rPr>
          <w:rFonts w:hint="eastAsia" w:ascii="-apple-system" w:hAnsi="-apple-system" w:eastAsia="-apple-system" w:cs="-apple-system"/>
          <w:b w:val="0"/>
          <w:i w:val="0"/>
          <w:caps w:val="0"/>
          <w:color w:val="1A1A1A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ascii="-apple-system" w:hAnsi="-apple-system" w:eastAsia="-apple-system" w:cs="-apple-system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  <w:t>在中国，继承要拼爹，禅让要达成对前任皇帝的实际控制，驱逐鞑虏首先要有鞑虏给你刷，所以驱逐叛臣是有枪杆子的军阀们最爱的理由。无论你本来是个藩王、将军甚至少数民族，随便立个名声大的近臣当靶子，一句“清君侧”足够帮你省下请状师起草檄文的钱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57292E"/>
    <w:rsid w:val="08936DE8"/>
    <w:rsid w:val="1757292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2018-02-05T15:26:00Z</dcterms:created>
  <dc:creator>ATI老哇的爪子007</dc:creator>
  <cp:lastModifiedBy>ATI老哇的爪子007</cp:lastModifiedBy>
  <dcterms:modified xsi:type="dcterms:W3CDTF">2018-02-05T15:27:14Z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