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工作量预估法 v2 t88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6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" w:name="_GoBack"/>
          <w:bookmarkEnd w:id="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时间倒推法</w:t>
          </w:r>
          <w:r>
            <w:tab/>
          </w:r>
          <w:r>
            <w:fldChar w:fldCharType="begin"/>
          </w:r>
          <w:r>
            <w:instrText xml:space="preserve"> PAGEREF _Toc5309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24"/>
              <w:shd w:val="clear" w:fill="FFFFFF"/>
            </w:rPr>
            <w:t xml:space="preserve">1.2. 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4"/>
              <w:shd w:val="clear" w:fill="FFFFFF"/>
            </w:rPr>
            <w:t>基于功能点的工作量估算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24"/>
              <w:shd w:val="clear" w:fill="FFFFFF"/>
            </w:rPr>
            <w:t>3种：IFPUG法、MarkⅡ法、COSMIC FFP</w:t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19"/>
              <w:shd w:val="clear" w:fill="FFFFFF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_Toc10876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24"/>
              <w:shd w:val="clear" w:fill="FFFFFF"/>
            </w:rPr>
            <w:t>1.3. ，SPR有统计，中国的值大约在5.5个功能点/人月。</w:t>
          </w:r>
          <w:r>
            <w:tab/>
          </w:r>
          <w:r>
            <w:fldChar w:fldCharType="begin"/>
          </w:r>
          <w:r>
            <w:instrText xml:space="preserve"> PAGEREF _Toc32284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模块功能，微功能dsl法  功能点法</w:t>
          </w:r>
          <w:r>
            <w:tab/>
          </w:r>
          <w:r>
            <w:fldChar w:fldCharType="begin"/>
          </w:r>
          <w:r>
            <w:instrText xml:space="preserve"> PAGEREF _Toc19538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5309"/>
      <w:r>
        <w:rPr>
          <w:rFonts w:hint="eastAsia"/>
          <w:lang w:val="en-US" w:eastAsia="zh-CN"/>
        </w:rPr>
        <w:t>时间倒推法</w:t>
      </w:r>
      <w:bookmarkEnd w:id="0"/>
    </w:p>
    <w:p>
      <w:pPr>
        <w:rPr>
          <w:rStyle w:val="14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14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工作量估算</w:t>
      </w:r>
      <w:r>
        <w:rPr>
          <w:rStyle w:val="14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标准</w:t>
      </w:r>
    </w:p>
    <w:p>
      <w:pPr>
        <w:rPr>
          <w:rStyle w:val="14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1" w:name="_Toc10876"/>
      <w:r>
        <w:rPr>
          <w:rStyle w:val="14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基于功能点的工作量估算</w:t>
      </w:r>
      <w:r>
        <w:rPr>
          <w:rStyle w:val="14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3种：IFPUG法、MarkⅡ法、COSMIC FFP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bookmarkEnd w:id="1"/>
    </w:p>
    <w:p>
      <w:pPr>
        <w:bidi w:val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基于功能点（FP）的工作量估算，是从用户的角度来度量软件。进行工作量估算时，先估计出软件项目的功能点数，然后将功能点数（FP）转换为人天数。其中，估算功能点数的主要方法有3种：IFPUG法、MarkⅡ法、COSMIC FFP法。这三种方法现在都已经成为国际标准，并有详细的操作手册。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将功能点（FP）转换成人天数主要有2种方法。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1）生产率法：要求有开发商每人天开发的功能点数，估算出功能点数后，直接利用功能点数÷功能点/天，即得工作量人天数。对于开发商每人天开发的功能点数</w:t>
      </w:r>
    </w:p>
    <w:p>
      <w:pPr>
        <w:pStyle w:val="3"/>
        <w:bidi w:val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2" w:name="_Toc32284"/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，SPR有统计，中国的值大约在5.5个功能点/人月。</w:t>
      </w:r>
      <w:bookmarkEnd w:id="2"/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一个功能三天左右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客户那边。。7个功能点每人月。。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i法，一个界面大概三天左右。。。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软件开发工作量的估算方法 - 2013551732陈天 - 博客园.html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19538"/>
      <w:r>
        <w:rPr>
          <w:rFonts w:hint="eastAsia"/>
          <w:lang w:val="en-US" w:eastAsia="zh-CN"/>
        </w:rPr>
        <w:t>模块功能，微功能dsl法  功能点法</w:t>
      </w:r>
      <w:bookmarkEnd w:id="3"/>
    </w:p>
    <w:p>
      <w:pPr>
        <w:rPr>
          <w:rFonts w:hint="eastAsia"/>
          <w:lang w:val="en-US" w:eastAsia="zh-CN"/>
        </w:rPr>
      </w:pPr>
    </w:p>
    <w:tbl>
      <w:tblPr>
        <w:tblStyle w:val="12"/>
        <w:tblW w:w="1620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6"/>
        <w:gridCol w:w="1095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单元测试</w:t>
            </w:r>
          </w:p>
        </w:tc>
        <w:tc>
          <w:tcPr>
            <w:tcW w:w="10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单元测试rest级别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单元测试</w:t>
            </w:r>
          </w:p>
        </w:tc>
        <w:tc>
          <w:tcPr>
            <w:tcW w:w="10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单元测试java级别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统一底层</w:t>
            </w:r>
          </w:p>
        </w:tc>
        <w:tc>
          <w:tcPr>
            <w:tcW w:w="10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rest接口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统一底层</w:t>
            </w:r>
          </w:p>
        </w:tc>
        <w:tc>
          <w:tcPr>
            <w:tcW w:w="10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mq接口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统一底层</w:t>
            </w:r>
          </w:p>
        </w:tc>
        <w:tc>
          <w:tcPr>
            <w:tcW w:w="10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mybatis接口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统一底层</w:t>
            </w:r>
          </w:p>
        </w:tc>
        <w:tc>
          <w:tcPr>
            <w:tcW w:w="10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httpclient接口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687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930"/>
        <w:gridCol w:w="4275"/>
        <w:gridCol w:w="4275"/>
        <w:gridCol w:w="1080"/>
        <w:gridCol w:w="223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module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fun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subfun dsl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rest api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同等dsl数量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隐患类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C3E88D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3E88D"/>
                <w:kern w:val="0"/>
                <w:sz w:val="30"/>
                <w:szCs w:val="30"/>
                <w:u w:val="none"/>
                <w:bdr w:val="none" w:color="auto" w:sz="0" w:space="0"/>
                <w:lang w:val="en-US" w:eastAsia="zh-CN" w:bidi="ar"/>
              </w:rPr>
              <w:t>上报隐患流程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插入主表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隐患类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插入工单表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隐患类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记录日志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隐患类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mqInsertProcess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读取mq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隐患类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mqInsertProcess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读取园区根据设备信息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隐患类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mqInsertProcess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根据园区查询物业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隐患类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mqInsertProcess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插入主表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隐患类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mqInsertProcess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插入工单表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隐患类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mqInsertProcess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记录日志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隐患类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mqInsertProcess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query pmc cfg??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隐患类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mqInsertProcess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判断  物业配置.自动派单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if 节点gtw网关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隐患类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mqInsertProcess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查询类型隐患对应表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隐患类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mqInsertProcess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判断  根据设备类型和隐患类型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if 节点gtw网关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隐患类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mqInsertProcess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设置自动排单刀维保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隐患类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查询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隐患类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统计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4个子sql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派单类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C3E88D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3E88D"/>
                <w:kern w:val="0"/>
                <w:sz w:val="30"/>
                <w:szCs w:val="30"/>
                <w:u w:val="none"/>
                <w:bdr w:val="none" w:color="auto" w:sz="0" w:space="0"/>
                <w:lang w:val="en-US" w:eastAsia="zh-CN" w:bidi="ar"/>
              </w:rPr>
              <w:t>管委会派单给物业流程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修改工单表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派单类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日志记录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派单类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C3E88D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3E88D"/>
                <w:kern w:val="0"/>
                <w:sz w:val="30"/>
                <w:szCs w:val="30"/>
                <w:u w:val="none"/>
                <w:bdr w:val="none" w:color="auto" w:sz="0" w:space="0"/>
                <w:lang w:val="en-US" w:eastAsia="zh-CN" w:bidi="ar"/>
              </w:rPr>
              <w:t>物业派单给维保流程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派单类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C3E88D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3E88D"/>
                <w:kern w:val="0"/>
                <w:sz w:val="30"/>
                <w:szCs w:val="30"/>
                <w:u w:val="none"/>
                <w:bdr w:val="none" w:color="auto" w:sz="0" w:space="0"/>
                <w:lang w:val="en-US" w:eastAsia="zh-CN" w:bidi="ar"/>
              </w:rPr>
              <w:t>维保公司派单给维保人员流程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派单类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C3E88D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3E88D"/>
                <w:kern w:val="0"/>
                <w:sz w:val="30"/>
                <w:szCs w:val="30"/>
                <w:u w:val="none"/>
                <w:bdr w:val="none" w:color="auto" w:sz="0" w:space="0"/>
                <w:lang w:val="en-US" w:eastAsia="zh-CN" w:bidi="ar"/>
              </w:rPr>
              <w:t>处理派单流程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派单类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C3E88D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3E88D"/>
                <w:kern w:val="0"/>
                <w:sz w:val="30"/>
                <w:szCs w:val="30"/>
                <w:u w:val="none"/>
                <w:bdr w:val="none" w:color="auto" w:sz="0" w:space="0"/>
                <w:lang w:val="en-US" w:eastAsia="zh-CN" w:bidi="ar"/>
              </w:rPr>
              <w:t>确认派单完成流程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单元测试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单元测试rest级别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单元测试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单元测试java级别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统一底层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rest接口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统一底层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mq接口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统一底层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mybatis接口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统一底层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httpclient接口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统一底层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翻页处理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统一底层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错误异常处理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统一底层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yml配置读取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统一底层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单元测试req res实现等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统一底层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模板引擎velocity接入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统一底层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url过滤器拦截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统一底层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swagger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66E585"/>
    <w:multiLevelType w:val="multilevel"/>
    <w:tmpl w:val="E466E58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94285"/>
    <w:rsid w:val="0C6224E5"/>
    <w:rsid w:val="14B47AEE"/>
    <w:rsid w:val="17F960DA"/>
    <w:rsid w:val="2A840B9D"/>
    <w:rsid w:val="43DE44F3"/>
    <w:rsid w:val="5CAA20B6"/>
    <w:rsid w:val="61B94285"/>
    <w:rsid w:val="6A596E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2019-08-14T05:50:00Z</dcterms:created>
  <dc:creator>ATI老哇的爪子007</dc:creator>
  <cp:lastModifiedBy>ATI老哇的爪子007</cp:lastModifiedBy>
  <dcterms:modified xsi:type="dcterms:W3CDTF">2019-08-14T05:53:28Z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