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计算软件简史 艾提拉著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1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第二代软件（1959~1965）</w:t>
          </w:r>
          <w:r>
            <w:rPr>
              <w:rFonts w:hint="eastAsia"/>
              <w:lang w:val="en-US" w:eastAsia="zh-CN"/>
            </w:rPr>
            <w:t xml:space="preserve"> 高级语言</w:t>
          </w:r>
          <w:r>
            <w:rPr>
              <w:rFonts w:hint="eastAsia"/>
              <w:lang w:val="en-US" w:eastAsia="zh-CN"/>
            </w:rPr>
            <w:t xml:space="preserve"> </w:t>
          </w:r>
          <w:r>
            <w:t>第三代软件（1965~1971）</w:t>
          </w:r>
          <w:r>
            <w:rPr>
              <w:rFonts w:hint="eastAsia"/>
              <w:lang w:val="en-US" w:eastAsia="zh-CN"/>
            </w:rPr>
            <w:t xml:space="preserve"> os</w:t>
          </w:r>
          <w:r>
            <w:tab/>
          </w:r>
          <w:r>
            <w:fldChar w:fldCharType="begin"/>
          </w:r>
          <w:r>
            <w:instrText xml:space="preserve"> PAGEREF _Toc26809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default"/>
            </w:rPr>
            <w:t>第四代软件（1971~1989）结构化的程序设计方法</w:t>
          </w:r>
          <w:r>
            <w:rPr>
              <w:rFonts w:hint="eastAsia"/>
              <w:lang w:val="en-US" w:eastAsia="zh-CN"/>
            </w:rPr>
            <w:t xml:space="preserve"> 与gui</w:t>
          </w:r>
          <w:r>
            <w:tab/>
          </w:r>
          <w:r>
            <w:fldChar w:fldCharType="begin"/>
          </w:r>
          <w:r>
            <w:instrText xml:space="preserve"> PAGEREF _Toc26048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cs="Verdana" w:eastAsiaTheme="minorEastAsia"/>
              <w:i w:val="0"/>
              <w:caps w:val="0"/>
              <w:spacing w:val="0"/>
              <w:szCs w:val="21"/>
              <w:lang w:val="en-US" w:eastAsia="zh-CN"/>
            </w:rPr>
            <w:t xml:space="preserve">1.3. </w:t>
          </w:r>
          <w:r>
            <w:rPr>
              <w:rFonts w:hint="default" w:ascii="Verdana" w:hAnsi="Verdana" w:cs="Verdana"/>
              <w:i w:val="0"/>
              <w:caps w:val="0"/>
              <w:spacing w:val="0"/>
              <w:szCs w:val="24"/>
              <w:shd w:val="clear" w:fill="FFFFFF"/>
            </w:rPr>
            <w:t>第五代软件（1990~今天）</w:t>
          </w:r>
          <w:r>
            <w:rPr>
              <w:rFonts w:hint="eastAsia" w:ascii="Verdana" w:hAnsi="Verdana" w:cs="Verdan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 oo  和www</w:t>
          </w:r>
          <w:r>
            <w:tab/>
          </w:r>
          <w:r>
            <w:fldChar w:fldCharType="begin"/>
          </w:r>
          <w:r>
            <w:instrText xml:space="preserve"> PAGEREF _Toc31129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4"/>
              <w:bdr w:val="none" w:color="auto" w:sz="0" w:space="0"/>
              <w:shd w:val="clear" w:fill="FFFFFF"/>
              <w:lang w:val="en-US" w:eastAsia="zh-CN"/>
            </w:rPr>
            <w:t xml:space="preserve">2.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艾提拉总结最佳的软件开发方法</w:t>
          </w:r>
          <w:r>
            <w:tab/>
          </w:r>
          <w:r>
            <w:fldChar w:fldCharType="begin"/>
          </w:r>
          <w:r>
            <w:instrText xml:space="preserve"> PAGEREF _Toc6451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4"/>
              <w:bdr w:val="none" w:color="auto" w:sz="0" w:space="0"/>
              <w:shd w:val="clear" w:fill="FFFFFF"/>
              <w:lang w:val="en-US" w:eastAsia="zh-CN"/>
            </w:rPr>
            <w:t xml:space="preserve">2.1.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面向过程</w:t>
          </w:r>
          <w:r>
            <w:tab/>
          </w:r>
          <w:r>
            <w:fldChar w:fldCharType="begin"/>
          </w:r>
          <w:r>
            <w:instrText xml:space="preserve"> PAGEREF _Toc29989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  <w:bdr w:val="none" w:color="auto" w:sz="0" w:space="0"/>
              <w:shd w:val="clear" w:fill="FFFFFF"/>
            </w:rPr>
            <w:t xml:space="preserve">2.2.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面向组件编程（COP）</w:t>
          </w:r>
          <w:r>
            <w:tab/>
          </w:r>
          <w:r>
            <w:fldChar w:fldCharType="begin"/>
          </w:r>
          <w:r>
            <w:instrText xml:space="preserve"> PAGEREF _Toc3199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  <w:bdr w:val="none" w:color="auto" w:sz="0" w:space="0"/>
              <w:shd w:val="clear" w:fill="FFFFFF"/>
            </w:rPr>
            <w:t xml:space="preserve">2.3.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、面向方面编程（AOP）</w:t>
          </w:r>
          <w:r>
            <w:tab/>
          </w:r>
          <w:r>
            <w:fldChar w:fldCharType="begin"/>
          </w:r>
          <w:r>
            <w:instrText xml:space="preserve"> PAGEREF _Toc29329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和面向服务编程（SOP）</w:t>
          </w:r>
          <w:r>
            <w:tab/>
          </w:r>
          <w:r>
            <w:fldChar w:fldCharType="begin"/>
          </w:r>
          <w:r>
            <w:instrText xml:space="preserve"> PAGEREF _Toc29416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6809"/>
      <w:r>
        <w:t>第二代软件（1959~1965）</w:t>
      </w:r>
      <w:r>
        <w:rPr>
          <w:rFonts w:hint="eastAsia"/>
          <w:lang w:val="en-US" w:eastAsia="zh-CN"/>
        </w:rPr>
        <w:t xml:space="preserve"> 高级语言</w:t>
      </w:r>
      <w:r>
        <w:rPr>
          <w:rFonts w:hint="eastAsia"/>
          <w:lang w:val="en-US" w:eastAsia="zh-CN"/>
        </w:rPr>
        <w:br w:type="textWrapping"/>
      </w:r>
      <w:r>
        <w:t>第三代软件（1965~1971）</w:t>
      </w:r>
      <w:r>
        <w:rPr>
          <w:rFonts w:hint="eastAsia"/>
          <w:lang w:val="en-US" w:eastAsia="zh-CN"/>
        </w:rPr>
        <w:t xml:space="preserve"> os</w:t>
      </w:r>
      <w:bookmarkEnd w:id="0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" w:name="_Toc26048"/>
      <w:r>
        <w:rPr>
          <w:rFonts w:hint="default"/>
        </w:rPr>
        <w:t>第四代软件（1971~1989）结构化的程序设计方法</w:t>
      </w:r>
      <w:r>
        <w:rPr>
          <w:rFonts w:hint="eastAsia"/>
          <w:lang w:val="en-US" w:eastAsia="zh-CN"/>
        </w:rPr>
        <w:t xml:space="preserve"> 与gui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    20世纪70年代出现了更好的程序设计技术--结构化的程序设计方法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bookmarkStart w:id="2" w:name="_Toc31129"/>
      <w:r>
        <w:rPr>
          <w:rStyle w:val="16"/>
          <w:rFonts w:hint="default" w:ascii="Verdana" w:hAnsi="Verdana" w:cs="Verdana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</w:rPr>
        <w:t>第五代软件（1990~今天）</w:t>
      </w:r>
      <w:r>
        <w:rPr>
          <w:rStyle w:val="16"/>
          <w:rFonts w:hint="eastAsia" w:ascii="Verdana" w:hAnsi="Verdana" w:cs="Verdana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oo  和www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第五代软件中有三个著名事件。即在计算机软件业具有主导地位的Microsoft公司的崛起、面向对象的设计和编程方法以及万维网(World Wide Web)的普及。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Style w:val="16"/>
          <w:rFonts w:hint="eastAsia" w:ascii="Verdana" w:hAnsi="Verdana" w:eastAsia="宋体" w:cs="Verdana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3" w:name="_Toc6451"/>
      <w:r>
        <w:rPr>
          <w:rStyle w:val="16"/>
          <w:rFonts w:hint="eastAsia" w:ascii="Verdana" w:hAnsi="Verdana" w:eastAsia="宋体" w:cs="Verdana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艾提拉总结最佳的软件开发方法</w:t>
      </w:r>
      <w:bookmarkEnd w:id="3"/>
    </w:p>
    <w:p>
      <w:pPr>
        <w:pStyle w:val="3"/>
        <w:bidi w:val="0"/>
        <w:rPr>
          <w:rStyle w:val="16"/>
          <w:rFonts w:hint="default" w:ascii="Verdana" w:hAnsi="Verdana" w:eastAsia="宋体" w:cs="Verdana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bookmarkStart w:id="4" w:name="_Toc29989"/>
      <w:r>
        <w:rPr>
          <w:rStyle w:val="16"/>
          <w:rFonts w:hint="eastAsia" w:ascii="Verdana" w:hAnsi="Verdana" w:eastAsia="宋体" w:cs="Verdana"/>
          <w:b/>
          <w:i w:val="0"/>
          <w:caps w:val="0"/>
          <w:color w:val="3366F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面向过程</w:t>
      </w:r>
      <w:bookmarkEnd w:id="4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bookmarkStart w:id="5" w:name="_Toc319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面向组件编程（COP）</w:t>
      </w:r>
      <w:bookmarkEnd w:id="5"/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COP比OOP更进一步。通常OOP将数据对象组织到实体中。这种方法具有很多优点。但是，OOP有一个大的限制：对象之间的相互依赖关系。去掉这个限制的一个好的想法就是组件。组件和一般对象之间的关键区别是组件是可以替代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</w:pPr>
      <w:bookmarkStart w:id="6" w:name="_Toc29329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、面向方面编程（AOP）</w:t>
      </w:r>
      <w:bookmarkEnd w:id="6"/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将通用需求功能从不相关类之中分离出来；同时，能够使得很多类共享一个行为，一旦行为发生变化，不必修改很多类，只要修改这个行为就可以。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AOP就是这种实现分散关注的编程方法，它将“关注”封装在“方面”中。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bookmarkStart w:id="7" w:name="_Toc29416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和面向服务编程（SOP）</w:t>
      </w:r>
      <w:bookmarkEnd w:id="7"/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 SOP的思想明显不同于面向对象的编程，面向对象编程强烈的建议你应该将数据与其操作绑定。因此在面向对象编程风格中，每张CD 有它自己的CD播放机，他们之间不能被拆开。这听起来很奇怪，但是这就是我们建立许多已存软件系统的方式。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而SOP就不一样了，为了减少异构性、互操作性和不断改变的要求的问题，这样的体系结构应该提供平台来构建具有下列特征的应用程序服务：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松散耦合、位置透明、协议独立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   基于这样的面向服务的体系结构，服务使用者甚至不必关心与之通信的特定服务，因为底层基础设施或服务“总线”将代表使用者做出适当的选择。基础设施对请求者隐藏了尽可能多的技术。特别地，来自不同实现技术（如 J2EE 或 .NET）的技术规范不应该影响 SOP用户。如果已经存在一个服务实现，我们就还应该重新考虑用一个“更好”的服务实现来代替，新的服务实现必须具有更好的服务质量。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计算软件简史</w:t>
      </w:r>
      <w:bookmarkStart w:id="8" w:name="_GoBack"/>
      <w:bookmarkEnd w:id="8"/>
      <w:r>
        <w:rPr>
          <w:rFonts w:hint="eastAsia"/>
          <w:lang w:val="en-US" w:eastAsia="zh-CN"/>
        </w:rPr>
        <w:t>【转】 - 龙格泽月 - 博客园.html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7EAC"/>
    <w:multiLevelType w:val="multilevel"/>
    <w:tmpl w:val="02847E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C7DB7"/>
    <w:rsid w:val="055A46FA"/>
    <w:rsid w:val="071740AB"/>
    <w:rsid w:val="0C652FDD"/>
    <w:rsid w:val="1EEA3619"/>
    <w:rsid w:val="334E1388"/>
    <w:rsid w:val="343E4F61"/>
    <w:rsid w:val="346C7DB7"/>
    <w:rsid w:val="3A69309A"/>
    <w:rsid w:val="3C9840CE"/>
    <w:rsid w:val="460A0E92"/>
    <w:rsid w:val="49CE6088"/>
    <w:rsid w:val="4E3E0CEF"/>
    <w:rsid w:val="5D375CFA"/>
    <w:rsid w:val="6D2078B1"/>
    <w:rsid w:val="6E7679B5"/>
    <w:rsid w:val="71BB25C9"/>
    <w:rsid w:val="790F354D"/>
    <w:rsid w:val="79EE04F1"/>
    <w:rsid w:val="7F537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2019-08-26T16:55:00Z</dcterms:created>
  <dc:creator>ATI老哇的爪子007</dc:creator>
  <cp:lastModifiedBy>ATI老哇的爪子007</cp:lastModifiedBy>
  <dcterms:modified xsi:type="dcterms:W3CDTF">2019-08-26T17:02:20Z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