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产品化法通则</w:t>
      </w:r>
    </w:p>
    <w:p>
      <w:pPr>
        <w:rPr>
          <w:rFonts w:hint="eastAsia"/>
          <w:lang w:val="en-US" w:eastAsia="zh-CN"/>
        </w:rPr>
      </w:pPr>
    </w:p>
    <w:sdt>
      <w:sdtPr>
        <w:rPr>
          <w:rFonts w:ascii="宋体" w:hAnsi="宋体" w:eastAsia="宋体" w:cstheme="minorBidi"/>
          <w:kern w:val="2"/>
          <w:sz w:val="21"/>
          <w:szCs w:val="24"/>
          <w:lang w:val="en-US" w:eastAsia="zh-CN" w:bidi="ar-SA"/>
        </w:rPr>
        <w:id w:val="14745299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_Toc5429 </w:instrText>
          </w:r>
          <w:r>
            <w:rPr>
              <w:rFonts w:hint="eastAsia"/>
              <w:lang w:val="en-US" w:eastAsia="zh-CN"/>
            </w:rPr>
            <w:fldChar w:fldCharType="separate"/>
          </w:r>
          <w:r>
            <w:rPr>
              <w:rFonts w:hint="default"/>
            </w:rPr>
            <w:t xml:space="preserve">1. </w:t>
          </w:r>
          <w:r>
            <w:t>何谓软件产品化?</w:t>
          </w:r>
          <w:r>
            <w:tab/>
          </w:r>
          <w:r>
            <w:fldChar w:fldCharType="begin"/>
          </w:r>
          <w:r>
            <w:instrText xml:space="preserve"> PAGEREF _Toc5429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_Toc2020 </w:instrText>
          </w:r>
          <w:r>
            <w:rPr>
              <w:rFonts w:hint="eastAsia"/>
              <w:lang w:val="en-US" w:eastAsia="zh-CN"/>
            </w:rPr>
            <w:fldChar w:fldCharType="separate"/>
          </w:r>
          <w:r>
            <w:rPr>
              <w:rFonts w:hint="default"/>
              <w:lang w:val="en-US" w:eastAsia="zh-CN"/>
            </w:rPr>
            <w:t xml:space="preserve">2. </w:t>
          </w:r>
          <w:r>
            <w:rPr>
              <w:rFonts w:hint="eastAsia"/>
              <w:lang w:eastAsia="zh-CN"/>
            </w:rPr>
            <w:t>产品化优点</w:t>
          </w:r>
          <w:r>
            <w:rPr>
              <w:rFonts w:hint="eastAsia"/>
              <w:lang w:val="en-US" w:eastAsia="zh-CN"/>
            </w:rPr>
            <w:t xml:space="preserve"> vs 项目化</w:t>
          </w:r>
          <w:r>
            <w:tab/>
          </w:r>
          <w:r>
            <w:fldChar w:fldCharType="begin"/>
          </w:r>
          <w:r>
            <w:instrText xml:space="preserve"> PAGEREF _Toc2020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_Toc418 </w:instrText>
          </w:r>
          <w:r>
            <w:rPr>
              <w:rFonts w:hint="eastAsia"/>
              <w:lang w:val="en-US" w:eastAsia="zh-CN"/>
            </w:rPr>
            <w:fldChar w:fldCharType="separate"/>
          </w:r>
          <w:r>
            <w:rPr>
              <w:rFonts w:hint="default"/>
              <w:lang w:eastAsia="zh-CN"/>
            </w:rPr>
            <w:t xml:space="preserve">2.1. </w:t>
          </w:r>
          <w:r>
            <w:t>软件复用率提高</w:t>
          </w:r>
          <w:r>
            <w:tab/>
          </w:r>
          <w:r>
            <w:fldChar w:fldCharType="begin"/>
          </w:r>
          <w:r>
            <w:instrText xml:space="preserve"> PAGEREF _Toc418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_Toc1522 </w:instrText>
          </w:r>
          <w:r>
            <w:rPr>
              <w:rFonts w:hint="eastAsia"/>
              <w:lang w:val="en-US" w:eastAsia="zh-CN"/>
            </w:rPr>
            <w:fldChar w:fldCharType="separate"/>
          </w:r>
          <w:r>
            <w:rPr>
              <w:rFonts w:hint="default"/>
            </w:rPr>
            <w:t xml:space="preserve">2.2. </w:t>
          </w:r>
          <w:r>
            <w:rPr>
              <w:rFonts w:hint="eastAsia"/>
            </w:rPr>
            <w:t>，项目化交付</w:t>
          </w:r>
          <w:r>
            <w:tab/>
          </w:r>
          <w:r>
            <w:fldChar w:fldCharType="begin"/>
          </w:r>
          <w:r>
            <w:instrText xml:space="preserve"> PAGEREF _Toc1522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_Toc12184 </w:instrText>
          </w:r>
          <w:r>
            <w:rPr>
              <w:rFonts w:hint="eastAsia"/>
              <w:lang w:val="en-US" w:eastAsia="zh-CN"/>
            </w:rPr>
            <w:fldChar w:fldCharType="separate"/>
          </w:r>
          <w:r>
            <w:rPr>
              <w:rFonts w:hint="default"/>
              <w:lang w:eastAsia="zh-CN"/>
            </w:rPr>
            <w:t xml:space="preserve">2.3. </w:t>
          </w:r>
          <w:r>
            <w:rPr>
              <w:rFonts w:hint="eastAsia"/>
              <w:lang w:eastAsia="zh-CN"/>
            </w:rPr>
            <w:t>维护成本</w:t>
          </w:r>
          <w:bookmarkStart w:id="13" w:name="_GoBack"/>
          <w:bookmarkEnd w:id="13"/>
          <w:r>
            <w:rPr>
              <w:rFonts w:hint="eastAsia"/>
              <w:lang w:eastAsia="zh-CN"/>
            </w:rPr>
            <w:t>高</w:t>
          </w:r>
          <w:r>
            <w:tab/>
          </w:r>
          <w:r>
            <w:fldChar w:fldCharType="begin"/>
          </w:r>
          <w:r>
            <w:instrText xml:space="preserve"> PAGEREF _Toc12184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_Toc11607 </w:instrText>
          </w:r>
          <w:r>
            <w:rPr>
              <w:rFonts w:hint="eastAsia"/>
              <w:lang w:val="en-US" w:eastAsia="zh-CN"/>
            </w:rPr>
            <w:fldChar w:fldCharType="separate"/>
          </w:r>
          <w:r>
            <w:rPr>
              <w:rFonts w:hint="default"/>
              <w:lang w:val="en-US" w:eastAsia="zh-CN"/>
            </w:rPr>
            <w:t xml:space="preserve">3. </w:t>
          </w:r>
          <w:r>
            <w:rPr>
              <w:rFonts w:hint="eastAsia"/>
              <w:lang w:val="en-US" w:eastAsia="zh-CN"/>
            </w:rPr>
            <w:t>产品金字塔  通用（跨行业）》垂直行业应用（跨公司）》公司</w:t>
          </w:r>
          <w:r>
            <w:tab/>
          </w:r>
          <w:r>
            <w:fldChar w:fldCharType="begin"/>
          </w:r>
          <w:r>
            <w:instrText xml:space="preserve"> PAGEREF _Toc11607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_Toc10423 </w:instrText>
          </w:r>
          <w:r>
            <w:rPr>
              <w:rFonts w:hint="eastAsia"/>
              <w:lang w:val="en-US" w:eastAsia="zh-CN"/>
            </w:rPr>
            <w:fldChar w:fldCharType="separate"/>
          </w:r>
          <w:r>
            <w:rPr>
              <w:rFonts w:hint="default"/>
              <w:lang w:val="en-US" w:eastAsia="zh-CN"/>
            </w:rPr>
            <w:t xml:space="preserve">4. </w:t>
          </w:r>
          <w:r>
            <w:rPr>
              <w:rFonts w:hint="eastAsia"/>
              <w:lang w:val="en-US" w:eastAsia="zh-CN"/>
            </w:rPr>
            <w:t>How 怎么实现产品化</w:t>
          </w:r>
          <w:r>
            <w:tab/>
          </w:r>
          <w:r>
            <w:fldChar w:fldCharType="begin"/>
          </w:r>
          <w:r>
            <w:instrText xml:space="preserve"> PAGEREF _Toc10423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_Toc27316 </w:instrText>
          </w:r>
          <w:r>
            <w:rPr>
              <w:rFonts w:hint="eastAsia"/>
              <w:lang w:val="en-US" w:eastAsia="zh-CN"/>
            </w:rPr>
            <w:fldChar w:fldCharType="separate"/>
          </w:r>
          <w:r>
            <w:rPr>
              <w:rFonts w:hint="default"/>
              <w:lang w:val="en-US" w:eastAsia="zh-CN"/>
            </w:rPr>
            <w:t xml:space="preserve">4.1. </w:t>
          </w:r>
          <w:r>
            <w:rPr>
              <w:rFonts w:hint="eastAsia"/>
              <w:lang w:val="en-US" w:eastAsia="zh-CN"/>
            </w:rPr>
            <w:t>完整的自定义（ui界面自定义 流程自定义 数据模型自定义</w:t>
          </w:r>
          <w:r>
            <w:tab/>
          </w:r>
          <w:r>
            <w:fldChar w:fldCharType="begin"/>
          </w:r>
          <w:r>
            <w:instrText xml:space="preserve"> PAGEREF _Toc27316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_Toc4758 </w:instrText>
          </w:r>
          <w:r>
            <w:rPr>
              <w:rFonts w:hint="eastAsia"/>
              <w:lang w:val="en-US" w:eastAsia="zh-CN"/>
            </w:rPr>
            <w:fldChar w:fldCharType="separate"/>
          </w:r>
          <w:r>
            <w:rPr>
              <w:rFonts w:hint="default"/>
              <w:lang w:val="en-US" w:eastAsia="zh-CN"/>
            </w:rPr>
            <w:t xml:space="preserve">4.2. </w:t>
          </w:r>
          <w:r>
            <w:rPr>
              <w:rFonts w:hint="eastAsia"/>
              <w:lang w:val="en-US" w:eastAsia="zh-CN"/>
            </w:rPr>
            <w:t>通讯自定义</w:t>
          </w:r>
          <w:r>
            <w:tab/>
          </w:r>
          <w:r>
            <w:fldChar w:fldCharType="begin"/>
          </w:r>
          <w:r>
            <w:instrText xml:space="preserve"> PAGEREF _Toc4758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_Toc29394 </w:instrText>
          </w:r>
          <w:r>
            <w:rPr>
              <w:rFonts w:hint="eastAsia"/>
              <w:lang w:val="en-US" w:eastAsia="zh-CN"/>
            </w:rPr>
            <w:fldChar w:fldCharType="separate"/>
          </w:r>
          <w:r>
            <w:rPr>
              <w:rFonts w:hint="default"/>
              <w:lang w:val="en-US" w:eastAsia="zh-CN"/>
            </w:rPr>
            <w:t xml:space="preserve">4.3. </w:t>
          </w:r>
          <w:r>
            <w:rPr>
              <w:rFonts w:hint="eastAsia"/>
              <w:lang w:val="en-US" w:eastAsia="zh-CN"/>
            </w:rPr>
            <w:t>底层通用化</w:t>
          </w:r>
          <w:r>
            <w:tab/>
          </w:r>
          <w:r>
            <w:fldChar w:fldCharType="begin"/>
          </w:r>
          <w:r>
            <w:instrText xml:space="preserve"> PAGEREF _Toc29394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_Toc9765 </w:instrText>
          </w:r>
          <w:r>
            <w:rPr>
              <w:rFonts w:hint="eastAsia"/>
              <w:lang w:val="en-US" w:eastAsia="zh-CN"/>
            </w:rPr>
            <w:fldChar w:fldCharType="separate"/>
          </w:r>
          <w:r>
            <w:rPr>
              <w:rFonts w:hint="default"/>
            </w:rPr>
            <w:t xml:space="preserve">4.4. </w:t>
          </w:r>
          <w:r>
            <w:rPr>
              <w:rFonts w:hint="eastAsia"/>
            </w:rPr>
            <w:t>模块化和标准化</w:t>
          </w:r>
          <w:r>
            <w:tab/>
          </w:r>
          <w:r>
            <w:fldChar w:fldCharType="begin"/>
          </w:r>
          <w:r>
            <w:instrText xml:space="preserve"> PAGEREF _Toc9765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_Toc15625 </w:instrText>
          </w:r>
          <w:r>
            <w:rPr>
              <w:rFonts w:hint="eastAsia"/>
              <w:lang w:val="en-US" w:eastAsia="zh-CN"/>
            </w:rPr>
            <w:fldChar w:fldCharType="separate"/>
          </w:r>
          <w:r>
            <w:rPr>
              <w:rFonts w:hint="default"/>
            </w:rPr>
            <w:t xml:space="preserve">4.5. </w:t>
          </w:r>
          <w:r>
            <w:t>平台化的开发模式，</w:t>
          </w:r>
          <w:r>
            <w:tab/>
          </w:r>
          <w:r>
            <w:fldChar w:fldCharType="begin"/>
          </w:r>
          <w:r>
            <w:instrText xml:space="preserve"> PAGEREF _Toc15625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_Toc7925 </w:instrText>
          </w:r>
          <w:r>
            <w:rPr>
              <w:rFonts w:hint="eastAsia"/>
              <w:lang w:val="en-US" w:eastAsia="zh-CN"/>
            </w:rPr>
            <w:fldChar w:fldCharType="separate"/>
          </w:r>
          <w:r>
            <w:rPr>
              <w:rFonts w:hint="default"/>
              <w:lang w:val="en-US" w:eastAsia="zh-CN"/>
            </w:rPr>
            <w:t xml:space="preserve">4.6. </w:t>
          </w:r>
          <w:r>
            <w:rPr>
              <w:rFonts w:hint="eastAsia"/>
              <w:lang w:val="en-US" w:eastAsia="zh-CN"/>
            </w:rPr>
            <w:t>Balance</w:t>
          </w:r>
          <w:r>
            <w:tab/>
          </w:r>
          <w:r>
            <w:fldChar w:fldCharType="begin"/>
          </w:r>
          <w:r>
            <w:instrText xml:space="preserve"> PAGEREF _Toc7925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pPr>
      <w:bookmarkStart w:id="0" w:name="_Toc5429"/>
      <w:r>
        <w:t>何谓软件产品化?</w:t>
      </w:r>
      <w:bookmarkEnd w:id="0"/>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软件产品化，即客户无需为软件添加或调整代码和语句即能完成软件的安装配置、应用初始化、系统管理、用户使用的全过程，并且软件至少能满足80%以上的用户某一组应用需求</w:t>
      </w:r>
    </w:p>
    <w:p>
      <w:pPr>
        <w:rPr>
          <w:rFonts w:ascii="微软雅黑" w:hAnsi="微软雅黑" w:eastAsia="微软雅黑" w:cs="微软雅黑"/>
          <w:i w:val="0"/>
          <w:caps w:val="0"/>
          <w:color w:val="4D4D4D"/>
          <w:spacing w:val="0"/>
          <w:sz w:val="24"/>
          <w:szCs w:val="24"/>
          <w:shd w:val="clear" w:fill="FFFFFF"/>
        </w:rPr>
      </w:pP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盒装的微软office或杀毒软件等这些通用型的软件产品，其实管理应用软件也可以实现产品化，也可以成规模地生产、复用和推广。大独立软件商早已在管理软件领域实现了产品化。的确，软件复用率提高意味着开发成本降低，周期缩短，维护费用节省，迅速普及占领市场，有效改善客户满意度等益处</w:t>
      </w:r>
    </w:p>
    <w:p>
      <w:pPr>
        <w:rPr>
          <w:rFonts w:ascii="微软雅黑" w:hAnsi="微软雅黑" w:eastAsia="微软雅黑" w:cs="微软雅黑"/>
          <w:i w:val="0"/>
          <w:caps w:val="0"/>
          <w:color w:val="4D4D4D"/>
          <w:spacing w:val="0"/>
          <w:sz w:val="24"/>
          <w:szCs w:val="24"/>
          <w:shd w:val="clear" w:fill="FFFFFF"/>
        </w:rPr>
      </w:pPr>
    </w:p>
    <w:p>
      <w:pPr>
        <w:pStyle w:val="2"/>
        <w:bidi w:val="0"/>
        <w:rPr>
          <w:rFonts w:hint="default"/>
          <w:lang w:val="en-US" w:eastAsia="zh-CN"/>
        </w:rPr>
      </w:pPr>
      <w:bookmarkStart w:id="1" w:name="_Toc2020"/>
      <w:r>
        <w:rPr>
          <w:rFonts w:hint="eastAsia"/>
          <w:lang w:eastAsia="zh-CN"/>
        </w:rPr>
        <w:t>产品化优点</w:t>
      </w:r>
      <w:r>
        <w:rPr>
          <w:rFonts w:hint="eastAsia"/>
          <w:lang w:val="en-US" w:eastAsia="zh-CN"/>
        </w:rPr>
        <w:t xml:space="preserve"> vs 项目化</w:t>
      </w:r>
      <w:bookmarkEnd w:id="1"/>
    </w:p>
    <w:p>
      <w:pPr>
        <w:pStyle w:val="3"/>
        <w:bidi w:val="0"/>
        <w:rPr>
          <w:rFonts w:hint="eastAsia"/>
          <w:lang w:eastAsia="zh-CN"/>
        </w:rPr>
      </w:pPr>
      <w:bookmarkStart w:id="2" w:name="_Toc418"/>
      <w:r>
        <w:t>软件复用率提高</w:t>
      </w:r>
      <w:bookmarkEnd w:id="2"/>
    </w:p>
    <w:p>
      <w:pPr>
        <w:pStyle w:val="3"/>
        <w:bidi w:val="0"/>
        <w:rPr>
          <w:rFonts w:hint="eastAsia"/>
        </w:rPr>
      </w:pPr>
      <w:bookmarkStart w:id="3" w:name="_Toc1522"/>
      <w:r>
        <w:rPr>
          <w:rFonts w:hint="eastAsia"/>
        </w:rPr>
        <w:t>，项目化交付</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从客户方面来看，项目化交付在技术或产品不成熟或相对短缺的年代是高端客户的唯一选择，但这样的选择的代价是非常痛苦的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rPr>
          <w:rFonts w:hint="eastAsia" w:ascii="微软雅黑" w:hAnsi="微软雅黑" w:eastAsia="微软雅黑" w:cs="微软雅黑"/>
          <w:i w:val="0"/>
          <w:caps w:val="0"/>
          <w:color w:val="4D4D4D"/>
          <w:spacing w:val="0"/>
          <w:sz w:val="24"/>
          <w:szCs w:val="24"/>
          <w:bdr w:val="none" w:color="auto" w:sz="0" w:space="0"/>
          <w:shd w:val="clear" w:fill="FFFFFF"/>
        </w:rPr>
      </w:pPr>
    </w:p>
    <w:p>
      <w:pPr>
        <w:pStyle w:val="3"/>
        <w:bidi w:val="0"/>
        <w:rPr>
          <w:rFonts w:hint="eastAsia"/>
          <w:lang w:eastAsia="zh-CN"/>
        </w:rPr>
      </w:pPr>
      <w:bookmarkStart w:id="4" w:name="_Toc12184"/>
      <w:r>
        <w:rPr>
          <w:rFonts w:hint="eastAsia"/>
          <w:lang w:eastAsia="zh-CN"/>
        </w:rPr>
        <w:t>维护成本高</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rPr>
          <w:rFonts w:hint="eastAsia" w:ascii="微软雅黑" w:hAnsi="微软雅黑" w:eastAsia="微软雅黑" w:cs="微软雅黑"/>
          <w:i w:val="0"/>
          <w:caps w:val="0"/>
          <w:color w:val="4D4D4D"/>
          <w:spacing w:val="0"/>
          <w:sz w:val="24"/>
          <w:szCs w:val="24"/>
          <w:bdr w:val="none" w:color="auto" w:sz="0" w:space="0"/>
          <w:shd w:val="clear" w:fill="FFFFFF"/>
          <w:lang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80"/>
        <w:rPr>
          <w:rFonts w:hint="eastAsia" w:ascii="微软雅黑" w:hAnsi="微软雅黑" w:eastAsia="微软雅黑" w:cs="微软雅黑"/>
          <w:i w:val="0"/>
          <w:caps w:val="0"/>
          <w:color w:val="4D4D4D"/>
          <w:spacing w:val="0"/>
          <w:sz w:val="24"/>
          <w:szCs w:val="24"/>
          <w:bdr w:val="none" w:color="auto" w:sz="0" w:space="0"/>
          <w:shd w:val="clear" w:fill="FFFFFF"/>
          <w:lang w:eastAsia="zh-CN"/>
        </w:rPr>
      </w:pPr>
      <w:r>
        <w:rPr>
          <w:rFonts w:ascii="微软雅黑" w:hAnsi="微软雅黑" w:eastAsia="微软雅黑" w:cs="微软雅黑"/>
          <w:i w:val="0"/>
          <w:caps w:val="0"/>
          <w:color w:val="4D4D4D"/>
          <w:spacing w:val="0"/>
          <w:sz w:val="24"/>
          <w:szCs w:val="24"/>
          <w:shd w:val="clear" w:fill="FFFFFF"/>
        </w:rPr>
        <w:t>其次，由于大部分软件都是针对用户具体情况定制，日后软件的维护和升级都需要单独修改、重新开发，这些都意味着较高的维护成本。在没有大量后备资金的支持下这类项目的最终归宿将由于缺乏可持续的不断增值的服务和升级，使得绝大多数该类项目在2-3年以内基本停滞或废弃</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最后，软件稳定性较差，容易出现故障，自然就更谈不上实用性了，无疑是高风险和高成本的。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从厂商的角度来看，首先，项目的商业模式是以最低成本、最短时间交付客户需求，因此绝不会在项目的可持续发展方面进行研究和构架。随着项目的结束，下一个目标是下一个项目快速交付而非对上一个项目的优化和发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其次，即使厂商拥有长期优质服务的理念和实力，但由于不同项目之间的差异性，使得对项目的服务有心无力，兼之项目主导人员变动、文档遗失等因素使得个性化服务基本成为空想。</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最后，项目越多，对厂商的资源需求越多，厂商基本没有足够的资源用于新技术研究跟踪和研发。长此以往，对产业的最大影响是功利性低水平重复，是对客户和厂商两败俱伤式的结局。</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lang w:val="en-US" w:eastAsia="zh-CN"/>
        </w:rPr>
      </w:pPr>
    </w:p>
    <w:p>
      <w:pPr>
        <w:pStyle w:val="2"/>
        <w:bidi w:val="0"/>
        <w:ind w:left="432" w:leftChars="0" w:hanging="432" w:firstLineChars="0"/>
        <w:rPr>
          <w:rFonts w:hint="default"/>
          <w:lang w:val="en-US" w:eastAsia="zh-CN"/>
        </w:rPr>
      </w:pPr>
      <w:bookmarkStart w:id="5" w:name="_Toc11607"/>
      <w:r>
        <w:rPr>
          <w:rFonts w:hint="eastAsia"/>
          <w:lang w:val="en-US" w:eastAsia="zh-CN"/>
        </w:rPr>
        <w:t>产品金字塔  通用（跨行业）》垂直行业应用（跨公司）》公司</w:t>
      </w:r>
      <w:bookmarkEnd w:id="5"/>
    </w:p>
    <w:p>
      <w:pPr>
        <w:bidi w:val="0"/>
        <w:rPr>
          <w:rFonts w:hint="eastAsia"/>
          <w:lang w:val="en-US" w:eastAsia="zh-CN"/>
        </w:rPr>
      </w:pPr>
      <w:r>
        <w:rPr>
          <w:rFonts w:hint="eastAsia"/>
          <w:lang w:val="en-US" w:eastAsia="zh-CN"/>
        </w:rPr>
        <w:t xml:space="preserve"> 通用平台  行业子平台（手机骑车行业）  具体公司产品项目</w:t>
      </w:r>
    </w:p>
    <w:p>
      <w:pPr>
        <w:rPr>
          <w:rFonts w:hint="eastAsia"/>
          <w:lang w:val="en-US" w:eastAsia="zh-CN"/>
        </w:rPr>
      </w:pPr>
      <w:r>
        <w:rPr>
          <w:rFonts w:hint="eastAsia"/>
          <w:lang w:val="en-US" w:eastAsia="zh-CN"/>
        </w:rPr>
        <w:t>通用（跨行业）》垂直行业应用（跨公司）》公司（跨部门）》》部门应用（跨个人）</w:t>
      </w:r>
    </w:p>
    <w:p>
      <w:pPr>
        <w:rPr>
          <w:rFonts w:hint="eastAsia"/>
          <w:lang w:val="en-US" w:eastAsia="zh-CN"/>
        </w:rPr>
      </w:pPr>
    </w:p>
    <w:p>
      <w:pPr>
        <w:pStyle w:val="2"/>
        <w:bidi w:val="0"/>
        <w:rPr>
          <w:rFonts w:hint="default"/>
          <w:lang w:val="en-US" w:eastAsia="zh-CN"/>
        </w:rPr>
      </w:pPr>
      <w:bookmarkStart w:id="6" w:name="_Toc10423"/>
      <w:r>
        <w:rPr>
          <w:rFonts w:hint="eastAsia"/>
          <w:lang w:val="en-US" w:eastAsia="zh-CN"/>
        </w:rPr>
        <w:t>How 怎么实现产品化</w:t>
      </w:r>
      <w:bookmarkEnd w:id="6"/>
    </w:p>
    <w:p>
      <w:pPr>
        <w:pStyle w:val="3"/>
        <w:bidi w:val="0"/>
        <w:rPr>
          <w:rFonts w:hint="eastAsia"/>
          <w:lang w:val="en-US" w:eastAsia="zh-CN"/>
        </w:rPr>
      </w:pPr>
      <w:bookmarkStart w:id="7" w:name="_Toc27316"/>
      <w:r>
        <w:rPr>
          <w:rFonts w:hint="eastAsia"/>
          <w:lang w:val="en-US" w:eastAsia="zh-CN"/>
        </w:rPr>
        <w:t>完整的自定义（ui界面自定义 流程自定义 数据模型自定义</w:t>
      </w:r>
      <w:bookmarkEnd w:id="7"/>
    </w:p>
    <w:p>
      <w:pPr>
        <w:pStyle w:val="3"/>
        <w:bidi w:val="0"/>
        <w:rPr>
          <w:rFonts w:hint="default"/>
          <w:lang w:val="en-US" w:eastAsia="zh-CN"/>
        </w:rPr>
      </w:pPr>
      <w:bookmarkStart w:id="8" w:name="_Toc4758"/>
      <w:r>
        <w:rPr>
          <w:rFonts w:hint="eastAsia"/>
          <w:lang w:val="en-US" w:eastAsia="zh-CN"/>
        </w:rPr>
        <w:t>通讯自定义</w:t>
      </w:r>
      <w:bookmarkEnd w:id="8"/>
    </w:p>
    <w:p>
      <w:pPr>
        <w:pStyle w:val="3"/>
        <w:bidi w:val="0"/>
        <w:rPr>
          <w:rFonts w:hint="default"/>
          <w:lang w:val="en-US" w:eastAsia="zh-CN"/>
        </w:rPr>
      </w:pPr>
      <w:bookmarkStart w:id="9" w:name="_Toc29394"/>
      <w:r>
        <w:rPr>
          <w:rFonts w:hint="eastAsia"/>
          <w:lang w:val="en-US" w:eastAsia="zh-CN"/>
        </w:rPr>
        <w:t>底层通用化</w:t>
      </w:r>
      <w:bookmarkEnd w:id="9"/>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提出了一个需求，想要一款报表软件，但是具体的功能他不清楚，就是希望我们能优惠一点，而且马上拿出来。这是做服务的经常遇到的问题，就是需求不明确，所以价格也很难明确。最后花费很大精力，拿出来产品并不是实际需求的产品。而一旦产品化后，很多问题就影刃而解。</w:t>
      </w:r>
    </w:p>
    <w:p>
      <w:pPr>
        <w:pStyle w:val="3"/>
        <w:bidi w:val="0"/>
        <w:rPr>
          <w:rFonts w:hint="eastAsia"/>
        </w:rPr>
      </w:pPr>
      <w:bookmarkStart w:id="10" w:name="_Toc9765"/>
      <w:r>
        <w:rPr>
          <w:rFonts w:hint="eastAsia"/>
        </w:rPr>
        <w:t>模块化和标准化</w:t>
      </w:r>
      <w:bookmarkEnd w:id="10"/>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。通过模块化和标准化有利于我们快速的将方案变为产品。这种优势在单个技术转换成多个产品时体现的尤为明显。</w:t>
      </w:r>
    </w:p>
    <w:p>
      <w:pPr>
        <w:pStyle w:val="3"/>
        <w:bidi w:val="0"/>
      </w:pPr>
      <w:bookmarkStart w:id="11" w:name="_Toc15625"/>
      <w:r>
        <w:t>平台化的开发模式，</w:t>
      </w:r>
      <w:bookmarkEnd w:id="11"/>
    </w:p>
    <w:p>
      <w:pPr>
        <w:rPr>
          <w:rFonts w:hint="default" w:ascii="微软雅黑" w:hAnsi="微软雅黑" w:eastAsia="微软雅黑" w:cs="微软雅黑"/>
          <w:i w:val="0"/>
          <w:caps w:val="0"/>
          <w:color w:val="333333"/>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基于需求分析提炼和规划产品平台，然后在产品平台的基础上，划分产品系列，从而形成平台产品或产品版本。在贯彻平台化开发思想的过程中，应注意在差异化和通用性上取得平衡。可以说，复制是软件利润的唯一来源，所以软件重用度的目标甚至要优先于差异化的目标，因为只要有足够大的重用度，就能够大幅度降低成本，企业只要在核心需求上满足了客户，再加上价格和速度的优势，必将在竞争中处于不败之地。</w:t>
      </w:r>
    </w:p>
    <w:p>
      <w:pPr>
        <w:pStyle w:val="3"/>
        <w:bidi w:val="0"/>
        <w:rPr>
          <w:rFonts w:hint="eastAsia"/>
          <w:lang w:val="en-US" w:eastAsia="zh-CN"/>
        </w:rPr>
      </w:pPr>
      <w:bookmarkStart w:id="12" w:name="_Toc7925"/>
      <w:r>
        <w:rPr>
          <w:rFonts w:hint="eastAsia"/>
          <w:lang w:val="en-US" w:eastAsia="zh-CN"/>
        </w:rPr>
        <w:t>Balance</w:t>
      </w:r>
      <w:bookmarkEnd w:id="12"/>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在具体操作时，到底用户的某个特性是否需要加入产品规划中，到底某个需求是否应当纳入到产品功能开发中……如何在标准产品与客户最终产品之间取得平衡，这仍然产品化开发模式下最为头痛的问题。有些需求一旦纳入标准产品之中，对产品可能是致命的打击。</w:t>
      </w:r>
    </w:p>
    <w:p>
      <w:pPr>
        <w:rPr>
          <w:rFonts w:ascii="微软雅黑" w:hAnsi="微软雅黑" w:eastAsia="微软雅黑" w:cs="微软雅黑"/>
          <w:i w:val="0"/>
          <w:caps w:val="0"/>
          <w:color w:val="4D4D4D"/>
          <w:spacing w:val="0"/>
          <w:sz w:val="24"/>
          <w:szCs w:val="24"/>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 在平台化开发模式下，产品架构和模块/组件设计将更多地考虑开放性、通用性和冗余设计，从局部来看会影响产品开发的进度和效率，尤其对新产品系列的第一个产品，将需要更长时间才能推向市场，这是企业必须认识和接受的代价，但换来的是后续产品开发速度的大幅提升。另外，产品平台化开发还会来自内部高手的挑战和开发人员习惯的阻力。高手们总是希望按照自己的思路规划和开发产品，要让大家都统一到一致的平台架构和开发模式下绝非易事。开发人员也不喜欢条条框框，总是想弄点什么新的东西，但平台化则需要更多的标准化和规范要求。综上，要解决这些难题，企业需要足够的决心和耐心。</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i w:val="0"/>
          <w:caps w:val="0"/>
          <w:color w:val="4D4D4D"/>
          <w:spacing w:val="0"/>
          <w:sz w:val="24"/>
          <w:szCs w:val="24"/>
          <w:bdr w:val="none" w:color="auto" w:sz="0" w:space="0"/>
          <w:shd w:val="clear" w:fill="FFFFFF"/>
        </w:rPr>
        <w:t>    显然，软件产品化不仅仅是技术上的问题，然而技术也是其中关键的一环，包括架构设计、技术平台、模块化构造、数据结构、函数/算法、接口技术等。例如技术平台的工作一般包括</w:t>
      </w:r>
    </w:p>
    <w:p>
      <w:pPr>
        <w:rPr>
          <w:rFonts w:hint="default" w:ascii="微软雅黑" w:hAnsi="微软雅黑" w:eastAsia="微软雅黑" w:cs="微软雅黑"/>
          <w:i w:val="0"/>
          <w:caps w:val="0"/>
          <w:color w:val="4D4D4D"/>
          <w:spacing w:val="0"/>
          <w:sz w:val="24"/>
          <w:szCs w:val="24"/>
          <w:shd w:val="clear" w:fill="FFFFFF"/>
          <w:lang w:val="en-US" w:eastAsia="zh-CN"/>
        </w:rPr>
      </w:pPr>
    </w:p>
    <w:p>
      <w:pPr>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(9+条消息)关于软件产品化的几点思考【转】 - 平凡的心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086DF"/>
    <w:multiLevelType w:val="multilevel"/>
    <w:tmpl w:val="DA9086D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95D80"/>
    <w:rsid w:val="00B6453A"/>
    <w:rsid w:val="06147299"/>
    <w:rsid w:val="06495D80"/>
    <w:rsid w:val="0A847598"/>
    <w:rsid w:val="15B56FEA"/>
    <w:rsid w:val="1A842DA1"/>
    <w:rsid w:val="1E1D789B"/>
    <w:rsid w:val="1E316B0F"/>
    <w:rsid w:val="226524E8"/>
    <w:rsid w:val="244C6AE0"/>
    <w:rsid w:val="2BA66F7A"/>
    <w:rsid w:val="3358260D"/>
    <w:rsid w:val="364105B4"/>
    <w:rsid w:val="36C676BF"/>
    <w:rsid w:val="3808321E"/>
    <w:rsid w:val="3A5D1838"/>
    <w:rsid w:val="3B69468D"/>
    <w:rsid w:val="42B02B77"/>
    <w:rsid w:val="448A730F"/>
    <w:rsid w:val="44F30737"/>
    <w:rsid w:val="4D2A7079"/>
    <w:rsid w:val="5020500F"/>
    <w:rsid w:val="507D5B7A"/>
    <w:rsid w:val="52C70470"/>
    <w:rsid w:val="5B6D6CBC"/>
    <w:rsid w:val="5DE9294A"/>
    <w:rsid w:val="66077250"/>
    <w:rsid w:val="66287924"/>
    <w:rsid w:val="670217AF"/>
    <w:rsid w:val="684E3169"/>
    <w:rsid w:val="69E639D3"/>
    <w:rsid w:val="6A533C80"/>
    <w:rsid w:val="6DAF58F6"/>
    <w:rsid w:val="77C229D8"/>
    <w:rsid w:val="7B9B7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2019-06-21T16:26:00Z</dcterms:created>
  <dc:creator>ATI老哇的爪子007</dc:creator>
  <cp:lastModifiedBy>ATI老哇的爪子007</cp:lastModifiedBy>
  <dcterms:modified xsi:type="dcterms:W3CDTF">2019-06-21T16:49:05Z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