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Atitit 高级人员的指标 参照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发达国家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（Developed Country）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指标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361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_Toc26999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普遍特征是较高的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发展指数、人均生产总值、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工程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化水准和品质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  <w:vertAlign w:val="baseline"/>
            </w:rPr>
            <w:t> [1]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0"/>
              <w:shd w:val="clear" w:fill="FFFFFF"/>
            </w:rPr>
            <w:t> 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 。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科学技术水准等指标</w:t>
          </w:r>
          <w:r>
            <w:tab/>
          </w:r>
          <w:r>
            <w:fldChar w:fldCharType="begin"/>
          </w:r>
          <w:r>
            <w:instrText xml:space="preserve"> PAGEREF _Toc26999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_Toc369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作坊式</w:t>
          </w:r>
          <w:r>
            <w:rPr>
              <w:rFonts w:hint="eastAsia"/>
              <w:lang w:val="en-US" w:eastAsia="zh-CN"/>
            </w:rPr>
            <w:t xml:space="preserve"> 标准化  服务化 三层次</w:t>
          </w:r>
          <w:r>
            <w:tab/>
          </w:r>
          <w:r>
            <w:fldChar w:fldCharType="begin"/>
          </w:r>
          <w:r>
            <w:instrText xml:space="preserve"> PAGEREF _Toc369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_Toc28593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default"/>
            </w:rPr>
            <w:t>农业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工业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服务业</w:t>
          </w:r>
          <w:r>
            <w:rPr>
              <w:rFonts w:hint="default"/>
            </w:rPr>
            <w:t>(也就是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商业</w:t>
          </w:r>
          <w:r>
            <w:rPr>
              <w:rFonts w:hint="eastAsia"/>
              <w:lang w:val="en-US" w:eastAsia="zh-CN"/>
            </w:rPr>
            <w:t xml:space="preserve">  三层次</w:t>
          </w:r>
          <w:r>
            <w:tab/>
          </w:r>
          <w:r>
            <w:fldChar w:fldCharType="begin"/>
          </w:r>
          <w:r>
            <w:instrText xml:space="preserve"> PAGEREF _Toc28593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_Toc12951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eastAsia="zh-CN"/>
            </w:rPr>
            <w:t>作坊式</w:t>
          </w:r>
          <w:r>
            <w:rPr>
              <w:rFonts w:hint="eastAsia"/>
              <w:lang w:val="en-US" w:eastAsia="zh-CN"/>
            </w:rPr>
            <w:t xml:space="preserve"> 标准化  服务化</w:t>
          </w:r>
          <w:r>
            <w:tab/>
          </w:r>
          <w:r>
            <w:fldChar w:fldCharType="begin"/>
          </w:r>
          <w:r>
            <w:instrText xml:space="preserve"> PAGEREF _Toc12951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_Toc28773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通常指标</w:t>
          </w:r>
          <w:r>
            <w:tab/>
          </w:r>
          <w:r>
            <w:fldChar w:fldCharType="begin"/>
          </w:r>
          <w:r>
            <w:instrText xml:space="preserve"> PAGEREF _Toc28773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_Toc21803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</w:rPr>
            <w:t>机制和体系健全</w:t>
          </w:r>
          <w:r>
            <w:tab/>
          </w:r>
          <w:r>
            <w:fldChar w:fldCharType="begin"/>
          </w:r>
          <w:r>
            <w:instrText xml:space="preserve"> PAGEREF _Toc21803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_Toc30527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3.2.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服务业</w:t>
          </w:r>
          <w:r>
            <w:rPr>
              <w:rFonts w:hint="eastAsia"/>
              <w:lang w:eastAsia="zh-CN"/>
            </w:rPr>
            <w:t>市场分额占比</w:t>
          </w:r>
          <w:r>
            <w:tab/>
          </w:r>
          <w:r>
            <w:fldChar w:fldCharType="begin"/>
          </w:r>
          <w:r>
            <w:instrText xml:space="preserve"> PAGEREF _Toc30527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_Toc24320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科学技术水准等指标</w:t>
          </w:r>
          <w:r>
            <w:tab/>
          </w:r>
          <w:r>
            <w:fldChar w:fldCharType="begin"/>
          </w:r>
          <w:r>
            <w:instrText xml:space="preserve"> PAGEREF _Toc24320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_Toc16435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3.4. </w:t>
          </w:r>
          <w:r>
            <w:rPr>
              <w:rFonts w:hint="eastAsia"/>
              <w:lang w:eastAsia="zh-CN"/>
            </w:rPr>
            <w:t>体系门类齐全</w:t>
          </w:r>
          <w:r>
            <w:rPr>
              <w:rFonts w:hint="eastAsia"/>
              <w:lang w:val="en-US" w:eastAsia="zh-CN"/>
            </w:rPr>
            <w:t xml:space="preserve"> 不能过于单一</w:t>
          </w:r>
          <w:r>
            <w:tab/>
          </w:r>
          <w:r>
            <w:fldChar w:fldCharType="begin"/>
          </w:r>
          <w:r>
            <w:instrText xml:space="preserve"> PAGEREF _Toc16435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_Toc3045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Open程度较高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国际化程度较高</w:t>
          </w:r>
          <w:r>
            <w:tab/>
          </w:r>
          <w:r>
            <w:fldChar w:fldCharType="begin"/>
          </w:r>
          <w:r>
            <w:instrText xml:space="preserve"> PAGEREF _Toc3045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_Toc28889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</w:rPr>
            <w:t>生产力水平高度发达</w:t>
          </w:r>
          <w:r>
            <w:tab/>
          </w:r>
          <w:r>
            <w:fldChar w:fldCharType="begin"/>
          </w:r>
          <w:r>
            <w:instrText xml:space="preserve"> PAGEREF _Toc28889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_Toc26640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发展指数(DI)，即以“预期寿命、教育水平和生活质量”三项基础变量</w:t>
          </w:r>
          <w:r>
            <w:tab/>
          </w:r>
          <w:r>
            <w:fldChar w:fldCharType="begin"/>
          </w:r>
          <w:r>
            <w:instrText xml:space="preserve"> PAGEREF _Toc26640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_Toc21923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发展指数(DI)，</w:t>
          </w:r>
          <w:r>
            <w:tab/>
          </w:r>
          <w:r>
            <w:fldChar w:fldCharType="begin"/>
          </w:r>
          <w:r>
            <w:instrText xml:space="preserve"> PAGEREF _Toc21923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_Toc755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长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寿命</w:t>
          </w:r>
          <w:r>
            <w:rPr>
              <w:rFonts w:hint="eastAsia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周期设计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、</w:t>
          </w:r>
          <w:r>
            <w:tab/>
          </w:r>
          <w:r>
            <w:fldChar w:fldCharType="begin"/>
          </w:r>
          <w:r>
            <w:instrText xml:space="preserve"> PAGEREF _Toc755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_Toc2525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高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教育水平和</w:t>
          </w:r>
          <w:r>
            <w:tab/>
          </w:r>
          <w:r>
            <w:fldChar w:fldCharType="begin"/>
          </w:r>
          <w:r>
            <w:instrText xml:space="preserve"> PAGEREF _Toc2525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_Toc13763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质量</w:t>
          </w:r>
          <w:r>
            <w:tab/>
          </w:r>
          <w:r>
            <w:fldChar w:fldCharType="begin"/>
          </w:r>
          <w:r>
            <w:instrText xml:space="preserve"> PAGEREF _Toc13763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36"/>
          <w:szCs w:val="36"/>
          <w:shd w:val="clear" w:fill="000000"/>
        </w:rPr>
        <w:t>作坊式”开发虽然只是对软件开发形式的一种比喻的说法，但深究起来却还真是一个不小的话题。在此我粗浅地探讨一下作坊式开发被广泛采用的一些原因，不谈所谓“作坊式的企业”之类大的话题，只就“开发方式”层面上的相关思路理一理，对工程化管理内容也不再赘述。所述之言为个人观点，观者仁者见仁、智者见智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6"/>
          <w:szCs w:val="36"/>
          <w:shd w:val="clear" w:fill="00000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6"/>
          <w:szCs w:val="36"/>
          <w:shd w:val="clear" w:fill="00000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6"/>
          <w:szCs w:val="36"/>
          <w:shd w:val="clear" w:fill="000000"/>
        </w:rPr>
        <w:t>　　这里讲到“作坊式”，主要是指传统手工作坊的生产模式而言的。所谓作坊式生产模式大同小异，一般情形是：由一个掌握了某种技能的“匠人”，带领几个不需太多技能的“伙计”进行全程生产，匠人的技能是由其师傅“口传心授”的，其他人基本上插不上手。生产过程中由匠人以他的一套“规矩”来安排，不需什么规程、制度，更不需要做什么“计划”、“方案”。匠人在作坊里的“技术权威”使得老板也不敢对其“指手画脚”，否则他会“撂挑子”，事情成败取决于匠人的能力。在这样的情形下，生产过程基本上是无序的、无约束的，老板作为“管理者”角色的职能几乎谈不到，甚至受匠人的摆布，除非老板是一个非常高明的匠人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6"/>
          <w:szCs w:val="36"/>
          <w:shd w:val="clear" w:fill="00000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6"/>
          <w:szCs w:val="36"/>
          <w:shd w:val="clear" w:fill="00000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6"/>
          <w:szCs w:val="36"/>
          <w:shd w:val="clear" w:fill="000000"/>
        </w:rPr>
        <w:t>　　果真以作坊式这样的含意来比喻我们的软件公司的开发过程，那我们的软件开发技术骨干们将无不怒发冲冠了，IT业毕竟被称作“高新技术”行业，而拿我们掌握技能的骨干技术人员比作小作坊的“匠人”，这无论无何是一种恶劣的、污辱性的诋毁！但不幸的是，我们大多应用软件的开发过程的确以“作坊式开发”比喻是较为恰当的</w:t>
      </w:r>
      <w:bookmarkStart w:id="17" w:name="_GoBack"/>
      <w:bookmarkEnd w:id="17"/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Toc2699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普遍特征是较高的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"https://baike.baidu.com/item/%E4%BA%BA%E7%B1%BB%E5%8F%91%E5%B1%95%E6%8C%87%E6%95%B0/1239294"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发展指数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"https://baike.baidu.com/item/%E4%BA%BA%E5%9D%87%E5%9B%BD%E6%B0%91%E7%94%9F%E4%BA%A7%E6%80%BB%E5%80%BC/4238518"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人均生产总值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工程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化水准和品质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科学技术水准等指标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普遍特征是较高的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"https://baike.baidu.com/item/%E4%BA%BA%E7%B1%BB%E5%8F%91%E5%B1%95%E6%8C%87%E6%95%B0/1239294"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发展指数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"https://baike.baidu.com/item/%E4%BA%BA%E5%9D%87%E5%9B%BD%E6%B0%91%E7%94%9F%E4%BA%A7%E6%80%BB%E5%80%BC/4238518"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人均国民生产总值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、工业化水准和生活品质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 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科学技术水准等指标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发达国家的普遍特征是较高的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"https://baike.baidu.com/item/%E4%BA%BA%E7%B1%BB%E5%8F%91%E5%B1%95%E6%8C%87%E6%95%B0/1239294"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发展指数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"https://baike.baidu.com/item/%E4%BA%BA%E5%9D%87%E5%9B%BD%E6%B0%91%E7%94%9F%E4%BA%A7%E6%80%BB%E5%80%BC/4238518"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人均国民生产总值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、工业化水准和生活品质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[1]</w:t>
      </w:r>
      <w:bookmarkStart w:id="1" w:name="ref_[1]_35122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科学技术水准等指标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"https://baike.baidu.com/item/%E4%BA%BA%E7%B1%BB%E5%8F%91%E5%B1%95%E6%8C%87%E6%95%B0" \t "https://baike.baidu.com/item/%E4%BA%BA%E7%B1%BB%E5%8F%91%E5%B1%95%E6%8C%87%E6%95%B0/_blank"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人类发展指数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(HDI)，即以“预期寿命、教育水平和生活质量”三项基础变量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达到较高的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"https://baike.baidu.com/item/%E4%BA%BA%E5%9D%87%E5%9B%BD%E6%B0%91%E7%94%9F%E4%BA%A7%E6%80%BB%E5%80%BC/4238518"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人均国民生产总值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"https://baike.baidu.com/item/%E4%BA%BA%E7%B1%BB%E5%8F%91%E5%B1%95%E6%8C%87%E6%95%B0/1239294"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人类发展指数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，但未必属于发达国家（比如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"https://baike.baidu.com/item/%E6%96%87%E8%8E%B1/212618"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"https://baike.baidu.com/item/%E6%B2%99%E7%89%B9%E9%98%BF%E6%8B%89%E4%BC%AF/201335"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沙特阿拉伯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"https://baike.baidu.com/item/%E5%8D%A1%E5%A1%94%E5%B0%94/204275"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卡塔尔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等国）。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69"/>
      <w:r>
        <w:rPr>
          <w:rFonts w:hint="eastAsia"/>
          <w:lang w:eastAsia="zh-CN"/>
        </w:rPr>
        <w:t>作坊式</w:t>
      </w:r>
      <w:r>
        <w:rPr>
          <w:rFonts w:hint="eastAsia"/>
          <w:lang w:val="en-US" w:eastAsia="zh-CN"/>
        </w:rPr>
        <w:t xml:space="preserve"> 标准化  服务化 三层次</w:t>
      </w:r>
      <w:bookmarkEnd w:id="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8593"/>
      <w:r>
        <w:rPr>
          <w:rFonts w:hint="default"/>
        </w:rPr>
        <w:t>农业</w:t>
      </w:r>
      <w:r>
        <w:rPr>
          <w:rFonts w:hint="eastAsia"/>
          <w:lang w:val="en-US" w:eastAsia="zh-CN"/>
        </w:rPr>
        <w:t xml:space="preserve"> 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工业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"https://baike.baidu.com/item/%E6%9C%8D%E5%8A%A1%E4%B8%9A/2780385" \t "https://baike.baidu.com/item/%E5%8F%91%E8%BE%BE%E5%9B%BD%E5%AE%B6/_blank"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服务业</w:t>
      </w:r>
      <w:r>
        <w:rPr>
          <w:rFonts w:hint="default"/>
        </w:rPr>
        <w:fldChar w:fldCharType="end"/>
      </w:r>
      <w:r>
        <w:rPr>
          <w:rFonts w:hint="default"/>
        </w:rPr>
        <w:t>(也就是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"https://baike.baidu.com/item/%E5%95%86%E4%B8%9A/221905" \t "https://baike.baidu.com/item/%E5%8F%91%E8%BE%BE%E5%9B%BD%E5%AE%B6/_blank"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商业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三层次</w:t>
      </w:r>
      <w:bookmarkEnd w:id="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发达国家大都处于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"https://baike.baidu.com/item/%E5%90%8E%E5%B7%A5%E4%B8%9A%E5%8C%96/3073911"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后工业化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时期，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"https://baike.baidu.com/item/%E6%9C%8D%E5%8A%A1%E4%B8%9A/2780385"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(也就是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"https://baike.baidu.com/item/%E5%95%86%E4%B8%9A/221905"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商业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)为主要产业，而发展中国家则大都处于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"https://baike.baidu.com/item/%E5%B7%A5%E4%B8%9A%E5%8C%96/2588283"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工业化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"https://baike.baidu.com/item/%E5%88%B6%E9%80%A0%E4%B8%9A/523699"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制造业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，也就是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"https://baike.baidu.com/item/%E5%B7%A5%E4%B8%9A/254750" \t "https://baike.baidu.com/item/%E5%8F%91%E8%BE%BE%E5%9B%BD%E5%AE%B6/_blank"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)时期，未开发国家则还在农业时代。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2951"/>
      <w:r>
        <w:rPr>
          <w:rFonts w:hint="eastAsia"/>
          <w:lang w:eastAsia="zh-CN"/>
        </w:rPr>
        <w:t>作坊式</w:t>
      </w:r>
      <w:r>
        <w:rPr>
          <w:rFonts w:hint="eastAsia"/>
          <w:lang w:val="en-US" w:eastAsia="zh-CN"/>
        </w:rPr>
        <w:t xml:space="preserve"> 标准化  服务化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8773"/>
      <w:r>
        <w:rPr>
          <w:rFonts w:hint="eastAsia"/>
          <w:lang w:val="en-US" w:eastAsia="zh-CN"/>
        </w:rPr>
        <w:t>通常指标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1803"/>
      <w:r>
        <w:rPr>
          <w:rFonts w:hint="eastAsia"/>
        </w:rPr>
        <w:t>机制和体系健全</w:t>
      </w:r>
      <w:bookmarkEnd w:id="6"/>
    </w:p>
    <w:p>
      <w:pPr>
        <w:pStyle w:val="3"/>
        <w:rPr>
          <w:rFonts w:hint="eastAsia" w:eastAsiaTheme="minorEastAsia"/>
          <w:lang w:val="en-US" w:eastAsia="zh-CN"/>
        </w:rPr>
      </w:pPr>
      <w:bookmarkStart w:id="7" w:name="_Toc30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"https://baike.baidu.com/item/%E6%9C%8D%E5%8A%A1%E4%B8%9A/2780385" \t "https://baike.baidu.com/item/%E5%8F%91%E8%BE%BE%E5%9B%BD%E5%AE%B6/_blank"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服务业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市场分额占比</w:t>
      </w:r>
      <w:bookmarkEnd w:id="7"/>
    </w:p>
    <w:p>
      <w:pPr>
        <w:pStyle w:val="3"/>
        <w:rPr>
          <w:rFonts w:hint="default"/>
        </w:rPr>
      </w:pPr>
      <w:bookmarkStart w:id="8" w:name="_Toc24320"/>
      <w:r>
        <w:rPr>
          <w:rFonts w:hint="eastAsia"/>
        </w:rPr>
        <w:t>科学技术水准等指标</w:t>
      </w:r>
      <w:bookmarkEnd w:id="8"/>
    </w:p>
    <w:p>
      <w:pPr>
        <w:pStyle w:val="3"/>
        <w:rPr>
          <w:rFonts w:hint="eastAsia"/>
          <w:lang w:eastAsia="zh-CN"/>
        </w:rPr>
      </w:pPr>
      <w:bookmarkStart w:id="9" w:name="_Toc16435"/>
      <w:r>
        <w:rPr>
          <w:rFonts w:hint="eastAsia"/>
          <w:lang w:eastAsia="zh-CN"/>
        </w:rPr>
        <w:t>体系门类齐全</w:t>
      </w:r>
      <w:r>
        <w:rPr>
          <w:rFonts w:hint="eastAsia"/>
          <w:lang w:val="en-US" w:eastAsia="zh-CN"/>
        </w:rPr>
        <w:t xml:space="preserve"> 不能过于单一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045"/>
      <w:r>
        <w:rPr>
          <w:rFonts w:hint="eastAsia"/>
          <w:lang w:val="en-US" w:eastAsia="zh-CN"/>
        </w:rPr>
        <w:t>Open程度较高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国际化程度较高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8889"/>
      <w:r>
        <w:rPr>
          <w:rFonts w:hint="eastAsia"/>
        </w:rPr>
        <w:t>生产力水平高度发达</w:t>
      </w:r>
      <w:bookmarkEnd w:id="1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有自己的大型机械基础与制造</w:t>
      </w:r>
      <w:r>
        <w:rPr>
          <w:rFonts w:hint="eastAsia"/>
          <w:lang w:val="en-US" w:eastAsia="zh-CN"/>
        </w:rPr>
        <w:t xml:space="preserve">  各种工厂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6640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"https://baike.baidu.com/item/%E4%BA%BA%E7%B1%BB%E5%8F%91%E5%B1%95%E6%8C%87%E6%95%B0" \t "https://baike.baidu.com/item/%E4%BA%BA%E7%B1%BB%E5%8F%91%E5%B1%95%E6%8C%87%E6%95%B0/_blank"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发展指数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(DI)，即以“预期寿命、教育水平和生活质量”三项基础变量</w:t>
      </w:r>
      <w:bookmarkEnd w:id="1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1923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"https://baike.baidu.com/item/%E4%BA%BA%E7%B1%BB%E5%8F%91%E5%B1%95%E6%8C%87%E6%95%B0" \t "https://baike.baidu.com/item/%E4%BA%BA%E7%B1%BB%E5%8F%91%E5%B1%95%E6%8C%87%E6%95%B0/_blank"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发展指数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(DI)，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755"/>
      <w:r>
        <w:rPr>
          <w:rFonts w:hint="eastAsia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寿命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周期设计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525"/>
      <w:r>
        <w:rPr>
          <w:rFonts w:hint="eastAsia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教育水平和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376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质量</w:t>
      </w:r>
      <w:bookmarkEnd w:id="1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2180EF"/>
    <w:multiLevelType w:val="multilevel"/>
    <w:tmpl w:val="B32180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4477D"/>
    <w:rsid w:val="012B57A2"/>
    <w:rsid w:val="0387400D"/>
    <w:rsid w:val="0540080C"/>
    <w:rsid w:val="08A94613"/>
    <w:rsid w:val="0BCA2929"/>
    <w:rsid w:val="16507A9C"/>
    <w:rsid w:val="16F26B8F"/>
    <w:rsid w:val="17AB08AC"/>
    <w:rsid w:val="1A924C1D"/>
    <w:rsid w:val="1C797CE7"/>
    <w:rsid w:val="1F11502F"/>
    <w:rsid w:val="202A7AB8"/>
    <w:rsid w:val="227161BA"/>
    <w:rsid w:val="24AD0920"/>
    <w:rsid w:val="27A871F3"/>
    <w:rsid w:val="293B56DD"/>
    <w:rsid w:val="2AE91B58"/>
    <w:rsid w:val="2E2F2A1F"/>
    <w:rsid w:val="302521E4"/>
    <w:rsid w:val="33C45894"/>
    <w:rsid w:val="36714D53"/>
    <w:rsid w:val="37A03C50"/>
    <w:rsid w:val="37B1730F"/>
    <w:rsid w:val="3A0866A8"/>
    <w:rsid w:val="3D2B7623"/>
    <w:rsid w:val="3DB2085B"/>
    <w:rsid w:val="446B159F"/>
    <w:rsid w:val="46CD60FA"/>
    <w:rsid w:val="48CB4822"/>
    <w:rsid w:val="49BF64F0"/>
    <w:rsid w:val="4ECA03E0"/>
    <w:rsid w:val="4FE65E06"/>
    <w:rsid w:val="50B30F1A"/>
    <w:rsid w:val="51AC7589"/>
    <w:rsid w:val="51EE61C7"/>
    <w:rsid w:val="5AD71F77"/>
    <w:rsid w:val="5BE813B0"/>
    <w:rsid w:val="614A0870"/>
    <w:rsid w:val="6CFC0E2C"/>
    <w:rsid w:val="6D1A2EC5"/>
    <w:rsid w:val="6D535020"/>
    <w:rsid w:val="6EC345F1"/>
    <w:rsid w:val="732C644B"/>
    <w:rsid w:val="746A2BF4"/>
    <w:rsid w:val="74D0567F"/>
    <w:rsid w:val="76647B30"/>
    <w:rsid w:val="796D6CAD"/>
    <w:rsid w:val="7AA029BE"/>
    <w:rsid w:val="7AB4477D"/>
    <w:rsid w:val="7B8B11D6"/>
    <w:rsid w:val="7CBC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2018-08-03T09:01:00Z</dcterms:created>
  <dc:creator>ATI老哇的爪子007</dc:creator>
  <cp:lastModifiedBy>ATI老哇的爪子007</cp:lastModifiedBy>
  <dcterms:modified xsi:type="dcterms:W3CDTF">2018-08-03T09:36:29Z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