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艾提拉</w:t>
      </w:r>
      <w:bookmarkStart w:id="0" w:name="_GoBack"/>
      <w:bookmarkEnd w:id="0"/>
      <w:r>
        <w:rPr>
          <w:rFonts w:hint="eastAsia"/>
          <w:lang w:val="en-US" w:eastAsia="zh-CN"/>
        </w:rPr>
        <w:t>各种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专项</w:t>
      </w:r>
      <w:r>
        <w:rPr>
          <w:rFonts w:hint="eastAsia"/>
          <w:lang w:val="en-US" w:eastAsia="zh-CN"/>
        </w:rPr>
        <w:t>行动代号法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比如首先要给演习或行动冠以一个正义的名称，以表明其“正义性”；其次还要考虑代号对官兵和民众的心理影响，以起到鼓舞士气、振奋民心的作用；另外，还应说明军事演习或行动的性质，并带有一定的艺术性。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雷霆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”专项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行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穿越火线</w:t>
      </w:r>
      <w: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直捣黄龙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净网2009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秋风扫落叶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527专项行动</w:t>
      </w:r>
    </w:p>
    <w:p>
      <w:pP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盗版“剑网2019”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专项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865E9"/>
    <w:rsid w:val="1CC32B96"/>
    <w:rsid w:val="1CED0B3A"/>
    <w:rsid w:val="1EE673CB"/>
    <w:rsid w:val="351C492F"/>
    <w:rsid w:val="3C866577"/>
    <w:rsid w:val="4EFC217C"/>
    <w:rsid w:val="4FB865E9"/>
    <w:rsid w:val="59835D2C"/>
    <w:rsid w:val="617E7D61"/>
    <w:rsid w:val="6988366F"/>
    <w:rsid w:val="6BF032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2019-05-28T13:23:00Z</dcterms:created>
  <dc:creator>ATI老哇的爪子007</dc:creator>
  <cp:lastModifiedBy>ATI老哇的爪子007</cp:lastModifiedBy>
  <dcterms:modified xsi:type="dcterms:W3CDTF">2019-05-28T13:27:09Z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