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合作原理与概率 attilax著</w:t>
      </w:r>
    </w:p>
    <w:p>
      <w:pPr>
        <w:rPr>
          <w:rFonts w:hint="eastAsia"/>
          <w:lang w:val="en-US" w:eastAsia="zh-CN"/>
        </w:rPr>
      </w:pPr>
    </w:p>
    <w:p>
      <w:pPr>
        <w:rPr>
          <w:rFonts w:hint="eastAsia"/>
          <w:lang w:val="en-US" w:eastAsia="zh-CN"/>
        </w:rPr>
      </w:pPr>
    </w:p>
    <w:p>
      <w:pPr>
        <w:pStyle w:val="12"/>
        <w:tabs>
          <w:tab w:val="right" w:leader="dot" w:pos="8306"/>
        </w:tabs>
      </w:pPr>
      <w:bookmarkStart w:id="12" w:name="_GoBack"/>
      <w:bookmarkEnd w:id="12"/>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_Toc2996 </w:instrText>
      </w:r>
      <w:r>
        <w:rPr>
          <w:rFonts w:hint="eastAsia"/>
          <w:lang w:val="en-US" w:eastAsia="zh-CN"/>
        </w:rPr>
        <w:fldChar w:fldCharType="separate"/>
      </w:r>
      <w:r>
        <w:rPr>
          <w:rFonts w:hint="default"/>
        </w:rPr>
        <w:t xml:space="preserve">1. </w:t>
      </w:r>
      <w:r>
        <w:t>导论 个体理性与社会最优</w:t>
      </w:r>
      <w:r>
        <w:tab/>
      </w:r>
      <w:r>
        <w:fldChar w:fldCharType="begin"/>
      </w:r>
      <w:r>
        <w:instrText xml:space="preserve"> PAGEREF _Toc2996 </w:instrText>
      </w:r>
      <w:r>
        <w:fldChar w:fldCharType="separate"/>
      </w:r>
      <w:r>
        <w:t>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_Toc10596 </w:instrText>
      </w:r>
      <w:r>
        <w:rPr>
          <w:rFonts w:hint="eastAsia"/>
          <w:lang w:val="en-US" w:eastAsia="zh-CN"/>
        </w:rPr>
        <w:fldChar w:fldCharType="separate"/>
      </w:r>
      <w:r>
        <w:rPr>
          <w:rFonts w:hint="default"/>
        </w:rPr>
        <w:t>1.1. 社会最优与帕累托标准</w:t>
      </w:r>
      <w:r>
        <w:tab/>
      </w:r>
      <w:r>
        <w:fldChar w:fldCharType="begin"/>
      </w:r>
      <w:r>
        <w:instrText xml:space="preserve"> PAGEREF _Toc10596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_Toc32346 </w:instrText>
      </w:r>
      <w:r>
        <w:rPr>
          <w:rFonts w:hint="eastAsia"/>
          <w:lang w:val="en-US" w:eastAsia="zh-CN"/>
        </w:rPr>
        <w:fldChar w:fldCharType="separate"/>
      </w:r>
      <w:r>
        <w:rPr>
          <w:rFonts w:hint="default"/>
          <w:lang w:val="en-US" w:eastAsia="zh-CN"/>
        </w:rPr>
        <w:t xml:space="preserve">2. </w:t>
      </w:r>
      <w:r>
        <w:rPr>
          <w:rFonts w:hint="default"/>
        </w:rPr>
        <w:t>第二章 纳什均衡与囚徒困境博弈</w:t>
      </w:r>
      <w:r>
        <w:tab/>
      </w:r>
      <w:r>
        <w:fldChar w:fldCharType="begin"/>
      </w:r>
      <w:r>
        <w:instrText xml:space="preserve"> PAGEREF _Toc32346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_Toc23452 </w:instrText>
      </w:r>
      <w:r>
        <w:rPr>
          <w:rFonts w:hint="eastAsia"/>
          <w:lang w:val="en-US" w:eastAsia="zh-CN"/>
        </w:rPr>
        <w:fldChar w:fldCharType="separate"/>
      </w:r>
      <w:r>
        <w:rPr>
          <w:rFonts w:hint="default"/>
          <w:lang w:eastAsia="zh-CN"/>
        </w:rPr>
        <w:t xml:space="preserve">3. </w:t>
      </w:r>
      <w:r>
        <w:rPr>
          <w:rFonts w:hint="eastAsia"/>
          <w:lang w:eastAsia="zh-CN"/>
        </w:rPr>
        <w:t>参考资料</w:t>
      </w:r>
      <w:r>
        <w:tab/>
      </w:r>
      <w:r>
        <w:fldChar w:fldCharType="begin"/>
      </w:r>
      <w:r>
        <w:instrText xml:space="preserve"> PAGEREF _Toc23452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_Toc15576 </w:instrText>
      </w:r>
      <w:r>
        <w:rPr>
          <w:rFonts w:hint="eastAsia"/>
          <w:lang w:val="en-US" w:eastAsia="zh-CN"/>
        </w:rPr>
        <w:fldChar w:fldCharType="separate"/>
      </w:r>
      <w:r>
        <w:rPr>
          <w:rFonts w:hint="default"/>
          <w:lang w:eastAsia="zh-CN"/>
        </w:rPr>
        <w:t xml:space="preserve">3.1. </w:t>
      </w:r>
      <w:r>
        <w:rPr>
          <w:rFonts w:hint="eastAsia"/>
          <w:lang w:eastAsia="zh-CN"/>
        </w:rPr>
        <w:t>《自私的基因》((英)道金斯)【简介_书评_在线阅读】 - 当当图书.mhtml</w:t>
      </w:r>
      <w:r>
        <w:tab/>
      </w:r>
      <w:r>
        <w:fldChar w:fldCharType="begin"/>
      </w:r>
      <w:r>
        <w:instrText xml:space="preserve"> PAGEREF _Toc15576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_Toc17870 </w:instrText>
      </w:r>
      <w:r>
        <w:rPr>
          <w:rFonts w:hint="eastAsia"/>
          <w:lang w:val="en-US" w:eastAsia="zh-CN"/>
        </w:rPr>
        <w:fldChar w:fldCharType="separate"/>
      </w:r>
      <w:r>
        <w:rPr>
          <w:rFonts w:hint="default"/>
          <w:lang w:eastAsia="zh-CN"/>
        </w:rPr>
        <w:t xml:space="preserve">3.2. </w:t>
      </w:r>
      <w:r>
        <w:rPr>
          <w:rFonts w:hint="eastAsia"/>
          <w:lang w:eastAsia="zh-CN"/>
        </w:rPr>
        <w:t>《合作的物种：人类的互惠性及其演化 跨学科社会科学译丛》(Samuel Bowles　著)【简介_书评_在线阅读】 - 当当图书.mhtml</w:t>
      </w:r>
      <w:r>
        <w:tab/>
      </w:r>
      <w:r>
        <w:fldChar w:fldCharType="begin"/>
      </w:r>
      <w:r>
        <w:instrText xml:space="preserve"> PAGEREF _Toc17870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_Toc7647 </w:instrText>
      </w:r>
      <w:r>
        <w:rPr>
          <w:rFonts w:hint="eastAsia"/>
          <w:lang w:val="en-US" w:eastAsia="zh-CN"/>
        </w:rPr>
        <w:fldChar w:fldCharType="separate"/>
      </w:r>
      <w:r>
        <w:rPr>
          <w:rFonts w:hint="default" w:ascii="微软雅黑" w:hAnsi="微软雅黑" w:eastAsia="微软雅黑" w:cs="微软雅黑"/>
          <w:i w:val="0"/>
          <w:szCs w:val="21"/>
        </w:rPr>
        <w:t xml:space="preserve">3.2.1. </w:t>
      </w:r>
      <w:r>
        <w:rPr>
          <w:rFonts w:hint="eastAsia" w:ascii="微软雅黑" w:hAnsi="微软雅黑" w:eastAsia="微软雅黑" w:cs="微软雅黑"/>
          <w:i w:val="0"/>
          <w:caps w:val="0"/>
          <w:spacing w:val="0"/>
          <w:szCs w:val="18"/>
          <w:shd w:val="clear" w:fill="FF2832"/>
        </w:rPr>
        <w:t>写短评 赚积分</w:t>
      </w:r>
      <w:r>
        <w:rPr>
          <w:rFonts w:hint="eastAsia" w:ascii="微软雅黑" w:hAnsi="微软雅黑" w:eastAsia="微软雅黑" w:cs="微软雅黑"/>
          <w:i w:val="0"/>
          <w:caps w:val="0"/>
          <w:spacing w:val="0"/>
          <w:szCs w:val="21"/>
          <w:shd w:val="clear" w:fill="F0F0F0"/>
        </w:rPr>
        <w:t>短评（229）</w:t>
      </w:r>
      <w:r>
        <w:tab/>
      </w:r>
      <w:r>
        <w:fldChar w:fldCharType="begin"/>
      </w:r>
      <w:r>
        <w:instrText xml:space="preserve"> PAGEREF _Toc7647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_Toc4609 </w:instrText>
      </w:r>
      <w:r>
        <w:rPr>
          <w:rFonts w:hint="eastAsia"/>
          <w:lang w:val="en-US" w:eastAsia="zh-CN"/>
        </w:rPr>
        <w:fldChar w:fldCharType="separate"/>
      </w:r>
      <w:r>
        <w:rPr>
          <w:rFonts w:hint="default"/>
          <w:lang w:eastAsia="zh-CN"/>
        </w:rPr>
        <w:t xml:space="preserve">3.3. </w:t>
      </w:r>
      <w:r>
        <w:rPr>
          <w:rFonts w:hint="eastAsia"/>
          <w:lang w:eastAsia="zh-CN"/>
        </w:rPr>
        <w:t>《我们为什么要合作_先天与后天之争的新理论》([美]迈克尔_托马塞洛（Michael Tomasello）苏彦捷 译)【简介_书评_在线阅读】 - 当当图书.mhtml</w:t>
      </w:r>
      <w:r>
        <w:tab/>
      </w:r>
      <w:r>
        <w:fldChar w:fldCharType="begin"/>
      </w:r>
      <w:r>
        <w:instrText xml:space="preserve"> PAGEREF _Toc4609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_Toc266 </w:instrText>
      </w:r>
      <w:r>
        <w:rPr>
          <w:rFonts w:hint="eastAsia"/>
          <w:lang w:val="en-US" w:eastAsia="zh-CN"/>
        </w:rPr>
        <w:fldChar w:fldCharType="separate"/>
      </w:r>
      <w:r>
        <w:rPr>
          <w:rFonts w:hint="default"/>
          <w:lang w:eastAsia="zh-CN"/>
        </w:rPr>
        <w:t xml:space="preserve">3.4. </w:t>
      </w:r>
      <w:r>
        <w:rPr>
          <w:rFonts w:hint="eastAsia"/>
          <w:lang w:eastAsia="zh-CN"/>
        </w:rPr>
        <w:t>《合作的进化（修订版）》([美]罗伯特·阿克塞尔罗德(Robert Axelrod) 著 吴坚忠 译)【简介_书评_在线阅读】 - 当当图书.mhtml</w:t>
      </w:r>
      <w:r>
        <w:tab/>
      </w:r>
      <w:r>
        <w:fldChar w:fldCharType="begin"/>
      </w:r>
      <w:r>
        <w:instrText xml:space="preserve"> PAGEREF _Toc266 </w:instrText>
      </w:r>
      <w:r>
        <w:fldChar w:fldCharType="separate"/>
      </w:r>
      <w:r>
        <w:t>9</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_Toc20560 </w:instrText>
      </w:r>
      <w:r>
        <w:rPr>
          <w:rFonts w:hint="eastAsia"/>
          <w:lang w:val="en-US" w:eastAsia="zh-CN"/>
        </w:rPr>
        <w:fldChar w:fldCharType="separate"/>
      </w:r>
      <w:r>
        <w:rPr>
          <w:rFonts w:hint="default"/>
          <w:lang w:eastAsia="zh-CN"/>
        </w:rPr>
        <w:t xml:space="preserve">3.5. </w:t>
      </w:r>
      <w:r>
        <w:rPr>
          <w:rFonts w:hint="eastAsia"/>
          <w:lang w:eastAsia="zh-CN"/>
        </w:rPr>
        <w:t>《超级合作者（新时代的达尔文马丁·诺瓦克创立第3进化原则，洞悉人类社会与行为的里程碑式著作，著名经济学家、北京大学教授汪丁丁鼎力推荐）》((美)诺瓦克)【简介_书评_在线阅读】 - 当当图书.mhtml</w:t>
      </w:r>
      <w:r>
        <w:tab/>
      </w:r>
      <w:r>
        <w:fldChar w:fldCharType="begin"/>
      </w:r>
      <w:r>
        <w:instrText xml:space="preserve"> PAGEREF _Toc20560 </w:instrText>
      </w:r>
      <w:r>
        <w:fldChar w:fldCharType="separate"/>
      </w:r>
      <w:r>
        <w:t>10</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_Toc20813 </w:instrText>
      </w:r>
      <w:r>
        <w:rPr>
          <w:rFonts w:hint="eastAsia"/>
          <w:lang w:val="en-US" w:eastAsia="zh-CN"/>
        </w:rPr>
        <w:fldChar w:fldCharType="separate"/>
      </w:r>
      <w:r>
        <w:rPr>
          <w:rFonts w:hint="default"/>
          <w:lang w:eastAsia="zh-CN"/>
        </w:rPr>
        <w:t xml:space="preserve">3.6. </w:t>
      </w:r>
      <w:r>
        <w:rPr>
          <w:rFonts w:hint="eastAsia"/>
          <w:lang w:eastAsia="zh-CN"/>
        </w:rPr>
        <w:t>《合作的复杂性》([美]罗伯特·阿克塞尔罗德(Robert Axelrod) 著 梁捷、高笑梅 等译 梁捷 校)【简介_书评_在线阅读】 - 当当图书.mhtml</w:t>
      </w:r>
      <w:r>
        <w:tab/>
      </w:r>
      <w:r>
        <w:fldChar w:fldCharType="begin"/>
      </w:r>
      <w:r>
        <w:instrText xml:space="preserve"> PAGEREF _Toc20813 </w:instrText>
      </w:r>
      <w:r>
        <w:fldChar w:fldCharType="separate"/>
      </w:r>
      <w:r>
        <w:t>15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_Toc30231 </w:instrText>
      </w:r>
      <w:r>
        <w:rPr>
          <w:rFonts w:hint="eastAsia"/>
          <w:lang w:val="en-US" w:eastAsia="zh-CN"/>
        </w:rPr>
        <w:fldChar w:fldCharType="separate"/>
      </w:r>
      <w:r>
        <w:rPr>
          <w:rFonts w:hint="default"/>
        </w:rPr>
        <w:t>3.7. 《博弈与社会（超越经济学，立足人类合作的更高层面）》(张维迎)【简介_书评_在线阅读】 - 当当图书.mhtml</w:t>
      </w:r>
      <w:r>
        <w:tab/>
      </w:r>
      <w:r>
        <w:fldChar w:fldCharType="begin"/>
      </w:r>
      <w:r>
        <w:instrText xml:space="preserve"> PAGEREF _Toc30231 </w:instrText>
      </w:r>
      <w:r>
        <w:fldChar w:fldCharType="separate"/>
      </w:r>
      <w:r>
        <w:t>16</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rPr>
          <w:rFonts w:hint="eastAsia"/>
          <w:lang w:val="en-US" w:eastAsia="zh-CN"/>
        </w:rPr>
      </w:pPr>
    </w:p>
    <w:p>
      <w:pPr>
        <w:pStyle w:val="2"/>
        <w:ind w:left="0" w:leftChars="0" w:firstLine="0" w:firstLineChars="0"/>
      </w:pPr>
      <w:bookmarkStart w:id="0" w:name="_Toc2996"/>
      <w:r>
        <w:t>导论 个体理性与社会最优</w:t>
      </w:r>
      <w:bookmarkEnd w:id="0"/>
    </w:p>
    <w:p>
      <w:pPr>
        <w:rPr>
          <w:rFonts w:hint="default"/>
        </w:rPr>
      </w:pPr>
      <w:r>
        <w:rPr>
          <w:rFonts w:hint="default"/>
        </w:rPr>
        <w:br w:type="textWrapping"/>
      </w:r>
      <w:r>
        <w:rPr>
          <w:rFonts w:hint="default"/>
        </w:rPr>
        <w:t>第一节 社会的基本问题</w:t>
      </w:r>
      <w:r>
        <w:rPr>
          <w:rFonts w:hint="default"/>
        </w:rPr>
        <w:br w:type="textWrapping"/>
      </w:r>
      <w:r>
        <w:rPr>
          <w:rFonts w:hint="default"/>
        </w:rPr>
        <w:t>1.1协调问题</w:t>
      </w:r>
      <w:r>
        <w:rPr>
          <w:rFonts w:hint="default"/>
        </w:rPr>
        <w:br w:type="textWrapping"/>
      </w:r>
      <w:r>
        <w:rPr>
          <w:rFonts w:hint="default"/>
        </w:rPr>
        <w:t>1.2合作问题</w:t>
      </w:r>
      <w:r>
        <w:rPr>
          <w:rFonts w:hint="default"/>
        </w:rPr>
        <w:br w:type="textWrapping"/>
      </w:r>
      <w:r>
        <w:rPr>
          <w:rFonts w:hint="default"/>
        </w:rPr>
        <w:t>1.3协调与合作交织</w:t>
      </w:r>
      <w:r>
        <w:rPr>
          <w:rFonts w:hint="default"/>
        </w:rPr>
        <w:br w:type="textWrapping"/>
      </w:r>
      <w:r>
        <w:rPr>
          <w:rFonts w:hint="default"/>
        </w:rPr>
        <w:t>1.4正式制度与非正式制度</w:t>
      </w:r>
      <w:r>
        <w:rPr>
          <w:rFonts w:hint="default"/>
        </w:rPr>
        <w:br w:type="textWrapping"/>
      </w:r>
      <w:r>
        <w:rPr>
          <w:rFonts w:hint="default"/>
        </w:rPr>
        <w:t>第二节 个体理性行为</w:t>
      </w:r>
      <w:r>
        <w:rPr>
          <w:rFonts w:hint="default"/>
        </w:rPr>
        <w:br w:type="textWrapping"/>
      </w:r>
      <w:r>
        <w:rPr>
          <w:rFonts w:hint="default"/>
        </w:rPr>
        <w:t>2.1博弈论的方法论</w:t>
      </w:r>
      <w:r>
        <w:rPr>
          <w:rFonts w:hint="default"/>
        </w:rPr>
        <w:br w:type="textWrapping"/>
      </w:r>
      <w:r>
        <w:rPr>
          <w:rFonts w:hint="default"/>
        </w:rPr>
        <w:t>2.2工具理性假设</w:t>
      </w:r>
      <w:r>
        <w:rPr>
          <w:rFonts w:hint="default"/>
        </w:rPr>
        <w:br w:type="textWrapping"/>
      </w:r>
      <w:r>
        <w:rPr>
          <w:rFonts w:hint="default"/>
        </w:rPr>
        <w:t>2.3有限理性</w:t>
      </w:r>
      <w:r>
        <w:rPr>
          <w:rFonts w:hint="default"/>
        </w:rPr>
        <w:br w:type="textWrapping"/>
      </w:r>
      <w:r>
        <w:rPr>
          <w:rFonts w:hint="default"/>
        </w:rPr>
        <w:t>2.4理性人假设的意义</w:t>
      </w:r>
      <w:r>
        <w:rPr>
          <w:rFonts w:hint="default"/>
        </w:rPr>
        <w:br w:type="textWrapping"/>
      </w:r>
    </w:p>
    <w:p>
      <w:pPr>
        <w:pStyle w:val="3"/>
        <w:rPr>
          <w:rFonts w:hint="default"/>
        </w:rPr>
      </w:pPr>
      <w:bookmarkStart w:id="1" w:name="_Toc10596"/>
      <w:r>
        <w:rPr>
          <w:rFonts w:hint="default"/>
        </w:rPr>
        <w:t>社会最优与帕累托标准</w:t>
      </w:r>
      <w:bookmarkEnd w:id="1"/>
    </w:p>
    <w:p>
      <w:pPr>
        <w:numPr>
          <w:ilvl w:val="0"/>
          <w:numId w:val="2"/>
        </w:numPr>
        <w:rPr>
          <w:rFonts w:hint="eastAsia"/>
          <w:lang w:val="en-US" w:eastAsia="zh-CN"/>
        </w:rPr>
      </w:pPr>
      <w:r>
        <w:rPr>
          <w:rFonts w:hint="default"/>
        </w:rPr>
        <w:br w:type="textWrapping"/>
      </w:r>
      <w:r>
        <w:rPr>
          <w:rFonts w:hint="default"/>
        </w:rPr>
        <w:t>3.1帕累托效率标准</w:t>
      </w:r>
      <w:r>
        <w:rPr>
          <w:rFonts w:hint="default"/>
        </w:rPr>
        <w:br w:type="textWrapping"/>
      </w:r>
      <w:r>
        <w:rPr>
          <w:rFonts w:hint="default"/>
        </w:rPr>
        <w:t>3.2效率的卡尔多—希克斯标准</w:t>
      </w:r>
      <w:r>
        <w:rPr>
          <w:rFonts w:hint="default"/>
        </w:rPr>
        <w:br w:type="textWrapping"/>
      </w:r>
      <w:r>
        <w:rPr>
          <w:rFonts w:hint="default"/>
        </w:rPr>
        <w:t>3.3效率标准在法律上的应用</w:t>
      </w:r>
      <w:r>
        <w:rPr>
          <w:rFonts w:hint="default"/>
        </w:rPr>
        <w:br w:type="textWrapping"/>
      </w:r>
    </w:p>
    <w:p>
      <w:pPr>
        <w:pStyle w:val="2"/>
        <w:rPr>
          <w:rFonts w:hint="eastAsia"/>
          <w:lang w:val="en-US" w:eastAsia="zh-CN"/>
        </w:rPr>
      </w:pPr>
      <w:bookmarkStart w:id="2" w:name="_Toc32346"/>
      <w:r>
        <w:rPr>
          <w:rFonts w:hint="default"/>
        </w:rPr>
        <w:t>第二章 纳什均衡与囚徒困境博弈</w:t>
      </w:r>
      <w:bookmarkEnd w:id="2"/>
    </w:p>
    <w:p>
      <w:pPr>
        <w:rPr>
          <w:rFonts w:hint="default"/>
        </w:rPr>
      </w:pPr>
    </w:p>
    <w:p>
      <w:pPr>
        <w:pStyle w:val="2"/>
        <w:rPr>
          <w:rFonts w:hint="eastAsia"/>
          <w:lang w:eastAsia="zh-CN"/>
        </w:rPr>
      </w:pPr>
      <w:bookmarkStart w:id="3" w:name="_Toc23452"/>
      <w:r>
        <w:rPr>
          <w:rFonts w:hint="eastAsia"/>
          <w:lang w:eastAsia="zh-CN"/>
        </w:rPr>
        <w:t>参考资料</w:t>
      </w:r>
      <w:bookmarkEnd w:id="3"/>
    </w:p>
    <w:p>
      <w:pPr>
        <w:pStyle w:val="3"/>
        <w:rPr>
          <w:rFonts w:hint="eastAsia"/>
          <w:lang w:eastAsia="zh-CN"/>
        </w:rPr>
      </w:pPr>
      <w:bookmarkStart w:id="4" w:name="_Toc15576"/>
      <w:r>
        <w:rPr>
          <w:rFonts w:hint="eastAsia"/>
          <w:lang w:eastAsia="zh-CN"/>
        </w:rPr>
        <w:t>《自私的基因》((英)道金斯)【简介_书评_在线阅读】 - 当当图书.mhtml</w:t>
      </w:r>
      <w:bookmarkEnd w:id="4"/>
    </w:p>
    <w:p>
      <w:pPr>
        <w:rPr>
          <w:rFonts w:hint="eastAsia"/>
          <w:lang w:eastAsia="zh-CN"/>
        </w:rPr>
      </w:pPr>
    </w:p>
    <w:p>
      <w:pPr>
        <w:rPr>
          <w:rFonts w:hint="eastAsia"/>
          <w:lang w:eastAsia="zh-CN"/>
        </w:rPr>
      </w:pPr>
      <w:r>
        <w:rPr>
          <w:rFonts w:ascii="Hiragino Sans GB" w:hAnsi="Hiragino Sans GB" w:eastAsia="Hiragino Sans GB" w:cs="Hiragino Sans GB"/>
          <w:b w:val="0"/>
          <w:i w:val="0"/>
          <w:caps w:val="0"/>
          <w:color w:val="656565"/>
          <w:spacing w:val="0"/>
          <w:sz w:val="21"/>
          <w:szCs w:val="21"/>
          <w:shd w:val="clear" w:fill="FFFFFF"/>
        </w:rPr>
        <w:t>三十周年珍藏版序</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第二版序</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前言</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序</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第一章 为什么会有人类呢</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第二章 复制基因</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第三章 不朽的螺旋圈</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第四章 基因机器</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第五章 进犯行为：稳定性和自私的机器</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第六章 基因道德</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第七章 计划生育</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第八章 世代质检的争斗</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第九章 两性之间的争斗</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第十章 你为我挠痒，我就骑在你头上</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第十一章 觅母：新的复制基因</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第十二章 好人终有好报</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第十三章 基因苦旅</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注</w:t>
      </w:r>
    </w:p>
    <w:p>
      <w:pPr>
        <w:pStyle w:val="3"/>
        <w:rPr>
          <w:rFonts w:hint="eastAsia"/>
          <w:lang w:eastAsia="zh-CN"/>
        </w:rPr>
      </w:pPr>
      <w:bookmarkStart w:id="5" w:name="_Toc17870"/>
      <w:r>
        <w:rPr>
          <w:rFonts w:hint="eastAsia"/>
          <w:lang w:eastAsia="zh-CN"/>
        </w:rPr>
        <w:t>《合作的物种：人类的互惠性及其演化 跨学科社会科学译丛》(Samuel Bowles　著)【简介_书评_在线阅读】 - 当当图书.mhtml</w:t>
      </w:r>
      <w:bookmarkEnd w:id="5"/>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jc w:val="left"/>
        <w:rPr>
          <w:rFonts w:ascii="Hiragino Sans GB" w:hAnsi="Hiragino Sans GB" w:eastAsia="Hiragino Sans GB" w:cs="Hiragino Sans GB"/>
          <w:b w:val="0"/>
          <w:i w:val="0"/>
          <w:caps w:val="0"/>
          <w:color w:val="656565"/>
          <w:spacing w:val="0"/>
          <w:sz w:val="21"/>
          <w:szCs w:val="21"/>
        </w:rPr>
      </w:pP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t>前言</w:t>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br w:type="textWrapping"/>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t>1 合作的物种</w:t>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br w:type="textWrapping"/>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t>2 人类利他主义的演化</w:t>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br w:type="textWrapping"/>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t>2.1 偏好、信念和约束</w:t>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br w:type="textWrapping"/>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t>2.2 社会偏好与社会困境</w:t>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br w:type="textWrapping"/>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t>2.3 基因、文化、群体和制度</w:t>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br w:type="textWrapping"/>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t>2.4 预览</w:t>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br w:type="textWrapping"/>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t>3 社会偏好</w:t>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br w:type="textWrapping"/>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t>3.1 强互惠的普遍性</w:t>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br w:type="textWrapping"/>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t>3.2 搭便车者瓦解合作</w:t>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br w:type="textWrapping"/>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t>3.3 利他惩罚可以维护合作</w:t>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br w:type="textWrapping"/>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t>3.4 惩罚的效率取决于正当性</w:t>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br w:type="textWrapping"/>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t>3.5 纯粹符号惩罚的效率</w:t>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br w:type="textWrapping"/>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t>3.6 人们惩罚伤害他人者</w:t>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br w:type="textWrapping"/>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t>3.7 社会偏好并不是非理性</w:t>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br w:type="textWrapping"/>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t>3.8 文化和制度也很重要</w:t>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br w:type="textWrapping"/>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t>3.9 群体成员身份对行为的影响</w:t>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br w:type="textWrapping"/>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t>3.10 人们享受合作和惩罚搭便车者的行为</w:t>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br w:type="textWrapping"/>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t>3.11 实验和自然背景下的社会偏好</w:t>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br w:type="textWrapping"/>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t>3.12 相互抗衡的解释</w:t>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br w:type="textWrapping"/>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t>4 人类合作的社会生物学</w:t>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br w:type="textWrapping"/>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t>4.1 内含适应性与人类合作，</w:t>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br w:type="textWrapping"/>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t>4.2 多层选择模型</w:t>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br w:type="textWrapping"/>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t>4.3 均衡选择</w:t>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br w:type="textWrapping"/>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t>4.4 互惠利他</w:t>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br w:type="textWrapping"/>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t>4.5 大群体中的互惠利他，</w:t>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br w:type="textWrapping"/>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t>4.6 声誉：间接互惠</w:t>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br w:type="textWrapping"/>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t>4.7 利他主义作为品性信号</w:t>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br w:type="textWrapping"/>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t>4.8 正向选型</w:t>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br w:type="textWrapping"/>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t>4.9 机制与动机</w:t>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br w:type="textWrapping"/>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t>5 合作的经济人</w:t>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br w:type="textWrapping"/>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t>5.1 俗定理和演化动力学</w:t>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br w:type="textWrapping"/>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t>5.2 不完美公共信息下的俗定理</w:t>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br w:type="textWrapping"/>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t>5.3 私有信息下的俗定理</w:t>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br w:type="textWrapping"/>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t>5.4 演化无关均衡</w:t>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br w:type="textWrapping"/>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t>5.5 社会规范与相关均衡，</w:t>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br w:type="textWrapping"/>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t>5.6 消失的编舞者</w:t>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br w:type="textWrapping"/>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t>6 远古人类社会</w:t>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br w:type="textWrapping"/>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t>6.1 四海为家</w:t>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br w:type="textWrapping"/>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t>6.2 遗传学证据</w:t>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br w:type="textWrapping"/>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t>6.3 史前战争</w:t>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br w:type="textWrapping"/>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t>6.4 社会秩序的基础</w:t>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br w:type="textWrapping"/>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t>6.5 合作的考验</w:t>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br w:type="textWrapping"/>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t>7 制度与行为的共生演化门</w:t>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br w:type="textWrapping"/>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t>7.1 选择性灭绝</w:t>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br w:type="textWrapping"/>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t>7.2 繁殖均整化</w:t>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br w:type="textWrapping"/>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t>7.3 群体间遗传分化</w:t>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br w:type="textWrapping"/>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t>7.4 同类群灭绝和利他主义演化</w:t>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br w:type="textWrapping"/>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t>7.5 澳大利亚实验场</w:t>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br w:type="textWrapping"/>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t>7.6 制度与利他的共生演化</w:t>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br w:type="textWrapping"/>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t>7.7 基因-文化共演化仿真</w:t>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br w:type="textWrapping"/>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t>7.8 均整者与战士</w:t>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br w:type="textWrapping"/>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t>8 局域主义、利他与战争门</w:t>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br w:type="textWrapping"/>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t>8.1 局域利他与战争</w:t>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br w:type="textWrapping"/>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t>8.2 局域性利他与战争的涌现</w:t>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br w:type="textWrapping"/>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t>8.3 仿真与实验中的局域性利他主义</w:t>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br w:type="textWrapping"/>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t>8.4 曾经的“红牙红爪”带给我们的遗产</w:t>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br w:type="textWrapping"/>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t>9 强互惠的演化</w:t>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br w:type="textWrapping"/>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t>9.1 协调惩罚</w:t>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br w:type="textWrapping"/>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t>9.2 真实人口中的利他惩罚</w:t>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br w:type="textWrapping"/>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t>9.3 强互惠的涌现</w:t>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br w:type="textWrapping"/>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t>9.4 为什么协调惩罚能够成功</w:t>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br w:type="textWrapping"/>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t>9.5 分散化社会秩序</w:t>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br w:type="textWrapping"/>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t>10 社会化</w:t>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br w:type="textWrapping"/>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t>10.1 文化传播</w:t>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br w:type="textWrapping"/>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t>10.2 社会化与降低适应性规范的存活</w:t>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br w:type="textWrapping"/>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t>10.3 基因、文化和规范内化</w:t>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br w:type="textWrapping"/>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t>10.4 作为搭车者的内化规范</w:t>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br w:type="textWrapping"/>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t>10.5 降低适应性规范的基因-文化共演化</w:t>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br w:type="textWrapping"/>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t>10.6 内化规范如何成为利他规范？</w:t>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br w:type="textWrapping"/>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t>10.7 可编程的大脑</w:t>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br w:type="textWrapping"/>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t>11 社会情感</w:t>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br w:type="textWrapping"/>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t>11.1 互惠、羞耻与惩罚</w:t>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br w:type="textWrapping"/>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t>11.2 社会情感的演化</w:t>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br w:type="textWrapping"/>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t>11.3 “我们生活的伟大主宰”</w:t>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br w:type="textWrapping"/>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t>12 结论：人类合作及其演化</w:t>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br w:type="textWrapping"/>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t>12.1 人类合作的起源</w:t>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br w:type="textWrapping"/>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t>12.2 合作的未来，</w:t>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br w:type="textWrapping"/>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t>附录</w:t>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br w:type="textWrapping"/>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t>A1 定义利他主义</w:t>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br w:type="textWrapping"/>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t>A2 基于主体的模型</w:t>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br w:type="textWrapping"/>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t>A3 博弈论</w:t>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br w:type="textWrapping"/>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t>A4 动力系统</w:t>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br w:type="textWrapping"/>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t>A5 复制子动态</w:t>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br w:type="textWrapping"/>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t>A6 延续概率和时间折现因子</w:t>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br w:type="textWrapping"/>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t>A7 声誉模型的替代品</w:t>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br w:type="textWrapping"/>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t>A8 公共信号和私有信号下的囚徒困境博弈</w:t>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br w:type="textWrapping"/>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t>A9 学生与非学生的实验被试</w:t>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br w:type="textWrapping"/>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t>A10 Price方程</w:t>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br w:type="textWrapping"/>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t>A11 弱多层选择</w:t>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br w:type="textWrapping"/>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t>A12 群体感应下的合作与惩罚</w:t>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br w:type="textWrapping"/>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t>参考文献</w:t>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br w:type="textWrapping"/>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t>主题索引</w:t>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br w:type="textWrapping"/>
      </w: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t>作者索引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jc w:val="right"/>
        <w:rPr>
          <w:rFonts w:hint="default" w:ascii="Hiragino Sans GB" w:hAnsi="Hiragino Sans GB" w:eastAsia="Hiragino Sans GB" w:cs="Hiragino Sans GB"/>
          <w:b w:val="0"/>
          <w:i w:val="0"/>
          <w:caps w:val="0"/>
          <w:color w:val="656565"/>
          <w:spacing w:val="0"/>
          <w:sz w:val="21"/>
          <w:szCs w:val="21"/>
        </w:rPr>
      </w:pPr>
      <w:r>
        <w:rPr>
          <w:rFonts w:hint="default" w:ascii="Hiragino Sans GB" w:hAnsi="Hiragino Sans GB" w:eastAsia="Hiragino Sans GB" w:cs="Hiragino Sans GB"/>
          <w:b w:val="0"/>
          <w:i w:val="0"/>
          <w:caps w:val="0"/>
          <w:color w:val="505050"/>
          <w:spacing w:val="0"/>
          <w:kern w:val="0"/>
          <w:sz w:val="18"/>
          <w:szCs w:val="18"/>
          <w:u w:val="none"/>
          <w:bdr w:val="single" w:color="E6E6E6" w:sz="6" w:space="0"/>
          <w:shd w:val="clear" w:fill="FFFFFF"/>
          <w:lang w:val="en-US" w:eastAsia="zh-CN" w:bidi="ar"/>
        </w:rPr>
        <w:fldChar w:fldCharType="begin"/>
      </w:r>
      <w:r>
        <w:rPr>
          <w:rFonts w:hint="default" w:ascii="Hiragino Sans GB" w:hAnsi="Hiragino Sans GB" w:eastAsia="Hiragino Sans GB" w:cs="Hiragino Sans GB"/>
          <w:b w:val="0"/>
          <w:i w:val="0"/>
          <w:caps w:val="0"/>
          <w:color w:val="505050"/>
          <w:spacing w:val="0"/>
          <w:kern w:val="0"/>
          <w:sz w:val="18"/>
          <w:szCs w:val="18"/>
          <w:u w:val="none"/>
          <w:bdr w:val="single" w:color="E6E6E6" w:sz="6" w:space="0"/>
          <w:shd w:val="clear" w:fill="FFFFFF"/>
          <w:lang w:val="en-US" w:eastAsia="zh-CN" w:bidi="ar"/>
        </w:rPr>
        <w:instrText xml:space="preserve"> HYPERLINK "http://product.dangdang.com/javascript:void(0);" </w:instrText>
      </w:r>
      <w:r>
        <w:rPr>
          <w:rFonts w:hint="default" w:ascii="Hiragino Sans GB" w:hAnsi="Hiragino Sans GB" w:eastAsia="Hiragino Sans GB" w:cs="Hiragino Sans GB"/>
          <w:b w:val="0"/>
          <w:i w:val="0"/>
          <w:caps w:val="0"/>
          <w:color w:val="505050"/>
          <w:spacing w:val="0"/>
          <w:kern w:val="0"/>
          <w:sz w:val="18"/>
          <w:szCs w:val="18"/>
          <w:u w:val="none"/>
          <w:bdr w:val="single" w:color="E6E6E6" w:sz="6" w:space="0"/>
          <w:shd w:val="clear" w:fill="FFFFFF"/>
          <w:lang w:val="en-US" w:eastAsia="zh-CN" w:bidi="ar"/>
        </w:rPr>
        <w:fldChar w:fldCharType="separate"/>
      </w:r>
      <w:r>
        <w:rPr>
          <w:rStyle w:val="17"/>
          <w:rFonts w:hint="default" w:ascii="Hiragino Sans GB" w:hAnsi="Hiragino Sans GB" w:eastAsia="Hiragino Sans GB" w:cs="Hiragino Sans GB"/>
          <w:b w:val="0"/>
          <w:i w:val="0"/>
          <w:caps w:val="0"/>
          <w:color w:val="505050"/>
          <w:spacing w:val="0"/>
          <w:sz w:val="18"/>
          <w:szCs w:val="18"/>
          <w:u w:val="none"/>
          <w:bdr w:val="single" w:color="E6E6E6" w:sz="6" w:space="0"/>
          <w:shd w:val="clear" w:fill="FFFFFF"/>
        </w:rPr>
        <w:t>显示部分信息</w:t>
      </w:r>
      <w:r>
        <w:rPr>
          <w:rFonts w:hint="default" w:ascii="Hiragino Sans GB" w:hAnsi="Hiragino Sans GB" w:eastAsia="Hiragino Sans GB" w:cs="Hiragino Sans GB"/>
          <w:b w:val="0"/>
          <w:i w:val="0"/>
          <w:caps w:val="0"/>
          <w:color w:val="505050"/>
          <w:spacing w:val="0"/>
          <w:kern w:val="0"/>
          <w:sz w:val="18"/>
          <w:szCs w:val="18"/>
          <w:u w:val="none"/>
          <w:bdr w:val="single" w:color="E6E6E6" w:sz="6"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50" w:lineRule="atLeast"/>
        <w:ind w:left="0" w:right="0" w:firstLine="0"/>
        <w:jc w:val="left"/>
        <w:rPr>
          <w:rFonts w:ascii="微软雅黑" w:hAnsi="微软雅黑" w:eastAsia="微软雅黑" w:cs="微软雅黑"/>
          <w:b/>
          <w:i w:val="0"/>
          <w:caps w:val="0"/>
          <w:color w:val="323232"/>
          <w:spacing w:val="0"/>
          <w:sz w:val="21"/>
          <w:szCs w:val="21"/>
        </w:rPr>
      </w:pPr>
      <w:r>
        <w:rPr>
          <w:rFonts w:hint="eastAsia" w:ascii="微软雅黑" w:hAnsi="微软雅黑" w:eastAsia="微软雅黑" w:cs="微软雅黑"/>
          <w:b/>
          <w:i w:val="0"/>
          <w:caps w:val="0"/>
          <w:color w:val="323232"/>
          <w:spacing w:val="0"/>
          <w:kern w:val="0"/>
          <w:sz w:val="21"/>
          <w:szCs w:val="21"/>
          <w:bdr w:val="none" w:color="auto" w:sz="0" w:space="0"/>
          <w:shd w:val="clear" w:fill="FAFAFA"/>
          <w:lang w:val="en-US" w:eastAsia="zh-CN" w:bidi="ar"/>
        </w:rPr>
        <w:t>价格说明</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textAlignment w:val="top"/>
      </w:pPr>
      <w:r>
        <w:rPr>
          <w:rFonts w:hint="eastAsia" w:ascii="微软雅黑" w:hAnsi="微软雅黑" w:eastAsia="微软雅黑" w:cs="微软雅黑"/>
          <w:b/>
          <w:i w:val="0"/>
          <w:caps w:val="0"/>
          <w:color w:val="3C3C3C"/>
          <w:spacing w:val="0"/>
          <w:sz w:val="18"/>
          <w:szCs w:val="18"/>
          <w:bdr w:val="none" w:color="auto" w:sz="0" w:space="0"/>
          <w:shd w:val="clear" w:fill="FAFAFA"/>
        </w:rPr>
        <w:t>当当价：</w:t>
      </w:r>
      <w:r>
        <w:rPr>
          <w:rFonts w:hint="eastAsia" w:ascii="微软雅黑" w:hAnsi="微软雅黑" w:eastAsia="微软雅黑" w:cs="微软雅黑"/>
          <w:b w:val="0"/>
          <w:i w:val="0"/>
          <w:caps w:val="0"/>
          <w:color w:val="3C3C3C"/>
          <w:spacing w:val="0"/>
          <w:sz w:val="18"/>
          <w:szCs w:val="18"/>
          <w:bdr w:val="none" w:color="auto" w:sz="0" w:space="0"/>
          <w:shd w:val="clear" w:fill="FAFAFA"/>
        </w:rPr>
        <w:t>为商品的销售价，具体的成交价可能因会员使用优惠券、积分等发生变化，最终以订单结算页价格为准。</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textAlignment w:val="top"/>
      </w:pPr>
      <w:r>
        <w:rPr>
          <w:rFonts w:hint="eastAsia" w:ascii="微软雅黑" w:hAnsi="微软雅黑" w:eastAsia="微软雅黑" w:cs="微软雅黑"/>
          <w:b/>
          <w:i w:val="0"/>
          <w:caps w:val="0"/>
          <w:color w:val="3C3C3C"/>
          <w:spacing w:val="0"/>
          <w:sz w:val="18"/>
          <w:szCs w:val="18"/>
          <w:bdr w:val="none" w:color="auto" w:sz="0" w:space="0"/>
          <w:shd w:val="clear" w:fill="FAFAFA"/>
        </w:rPr>
        <w:t>划线价：</w:t>
      </w:r>
      <w:r>
        <w:rPr>
          <w:rFonts w:hint="eastAsia" w:ascii="微软雅黑" w:hAnsi="微软雅黑" w:eastAsia="微软雅黑" w:cs="微软雅黑"/>
          <w:b w:val="0"/>
          <w:i w:val="0"/>
          <w:caps w:val="0"/>
          <w:color w:val="3C3C3C"/>
          <w:spacing w:val="0"/>
          <w:sz w:val="18"/>
          <w:szCs w:val="18"/>
          <w:bdr w:val="none" w:color="auto" w:sz="0" w:space="0"/>
          <w:shd w:val="clear" w:fill="FAFAFA"/>
        </w:rPr>
        <w:t>划线价格可能是图书封底定价、商品吊牌价、品牌专柜价或由品牌供应商提供的正品零售价（如厂商指导价、建议零售价等）或该商品曾经展示过的销售价等，由于地区、时间的差异化和市场行情波动，商品吊牌价、品牌专柜价等可能会与您购物时展示的不一致，该价格仅供您参考。</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textAlignment w:val="top"/>
      </w:pPr>
      <w:r>
        <w:rPr>
          <w:rFonts w:hint="eastAsia" w:ascii="微软雅黑" w:hAnsi="微软雅黑" w:eastAsia="微软雅黑" w:cs="微软雅黑"/>
          <w:b/>
          <w:i w:val="0"/>
          <w:caps w:val="0"/>
          <w:color w:val="3C3C3C"/>
          <w:spacing w:val="0"/>
          <w:sz w:val="18"/>
          <w:szCs w:val="18"/>
          <w:bdr w:val="none" w:color="auto" w:sz="0" w:space="0"/>
          <w:shd w:val="clear" w:fill="FAFAFA"/>
        </w:rPr>
        <w:t>折扣：</w:t>
      </w:r>
      <w:r>
        <w:rPr>
          <w:rFonts w:hint="eastAsia" w:ascii="微软雅黑" w:hAnsi="微软雅黑" w:eastAsia="微软雅黑" w:cs="微软雅黑"/>
          <w:b w:val="0"/>
          <w:i w:val="0"/>
          <w:caps w:val="0"/>
          <w:color w:val="3C3C3C"/>
          <w:spacing w:val="0"/>
          <w:sz w:val="18"/>
          <w:szCs w:val="18"/>
          <w:bdr w:val="none" w:color="auto" w:sz="0" w:space="0"/>
          <w:shd w:val="clear" w:fill="FAFAFA"/>
        </w:rPr>
        <w:t>折扣指在划线价（图书定价、商品吊牌价、品牌专柜价、厂商指导价等）某一价格基础上计算出的优惠比例或优惠金额。如有疑问，您可在购买前联系客服咨询。</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textAlignment w:val="top"/>
      </w:pPr>
      <w:r>
        <w:rPr>
          <w:rFonts w:hint="eastAsia" w:ascii="微软雅黑" w:hAnsi="微软雅黑" w:eastAsia="微软雅黑" w:cs="微软雅黑"/>
          <w:b/>
          <w:i w:val="0"/>
          <w:caps w:val="0"/>
          <w:color w:val="3C3C3C"/>
          <w:spacing w:val="0"/>
          <w:sz w:val="18"/>
          <w:szCs w:val="18"/>
          <w:bdr w:val="none" w:color="auto" w:sz="0" w:space="0"/>
          <w:shd w:val="clear" w:fill="FAFAFA"/>
        </w:rPr>
        <w:t>异常问题：</w:t>
      </w:r>
      <w:r>
        <w:rPr>
          <w:rFonts w:hint="eastAsia" w:ascii="微软雅黑" w:hAnsi="微软雅黑" w:eastAsia="微软雅黑" w:cs="微软雅黑"/>
          <w:b w:val="0"/>
          <w:i w:val="0"/>
          <w:caps w:val="0"/>
          <w:color w:val="3C3C3C"/>
          <w:spacing w:val="0"/>
          <w:sz w:val="18"/>
          <w:szCs w:val="18"/>
          <w:bdr w:val="none" w:color="auto" w:sz="0" w:space="0"/>
          <w:shd w:val="clear" w:fill="FAFAFA"/>
        </w:rPr>
        <w:t>如您发现活动商品销售价或促销信息有异常，请立即联系我们补正，以便您能顺利购物。</w:t>
      </w:r>
    </w:p>
    <w:p>
      <w:pPr>
        <w:pStyle w:val="4"/>
        <w:keepNext w:val="0"/>
        <w:keepLines w:val="0"/>
        <w:widowControl/>
        <w:suppressLineNumbers w:val="0"/>
        <w:pBdr>
          <w:top w:val="none" w:color="auto" w:sz="0" w:space="0"/>
          <w:left w:val="none" w:color="auto" w:sz="0" w:space="0"/>
          <w:bottom w:val="single" w:color="DCDCDC" w:sz="6" w:space="0"/>
          <w:right w:val="none" w:color="auto" w:sz="0" w:space="0"/>
        </w:pBdr>
        <w:shd w:val="clear" w:fill="F0F0F0"/>
        <w:spacing w:before="0" w:beforeAutospacing="0" w:after="300" w:afterAutospacing="0" w:line="510" w:lineRule="atLeast"/>
        <w:ind w:left="0" w:right="0"/>
        <w:rPr>
          <w:rFonts w:ascii="微软雅黑" w:hAnsi="微软雅黑" w:eastAsia="微软雅黑" w:cs="微软雅黑"/>
          <w:b w:val="0"/>
          <w:i w:val="0"/>
          <w:color w:val="787878"/>
          <w:sz w:val="21"/>
          <w:szCs w:val="21"/>
        </w:rPr>
      </w:pPr>
      <w:bookmarkStart w:id="6" w:name="_Toc7647"/>
      <w:r>
        <w:rPr>
          <w:rFonts w:ascii="微软雅黑" w:hAnsi="微软雅黑" w:eastAsia="微软雅黑" w:cs="微软雅黑"/>
          <w:b w:val="0"/>
          <w:i w:val="0"/>
          <w:caps w:val="0"/>
          <w:color w:val="FFFFFF"/>
          <w:spacing w:val="0"/>
          <w:sz w:val="18"/>
          <w:szCs w:val="18"/>
          <w:u w:val="none"/>
          <w:bdr w:val="none" w:color="auto" w:sz="0" w:space="0"/>
          <w:shd w:val="clear" w:fill="FF2832"/>
        </w:rPr>
        <w:fldChar w:fldCharType="begin"/>
      </w:r>
      <w:r>
        <w:rPr>
          <w:rFonts w:ascii="微软雅黑" w:hAnsi="微软雅黑" w:eastAsia="微软雅黑" w:cs="微软雅黑"/>
          <w:b w:val="0"/>
          <w:i w:val="0"/>
          <w:caps w:val="0"/>
          <w:color w:val="FFFFFF"/>
          <w:spacing w:val="0"/>
          <w:sz w:val="18"/>
          <w:szCs w:val="18"/>
          <w:u w:val="none"/>
          <w:bdr w:val="none" w:color="auto" w:sz="0" w:space="0"/>
          <w:shd w:val="clear" w:fill="FF2832"/>
        </w:rPr>
        <w:instrText xml:space="preserve"> HYPERLINK "http://product.dangdang.com/javascript:;" </w:instrText>
      </w:r>
      <w:r>
        <w:rPr>
          <w:rFonts w:ascii="微软雅黑" w:hAnsi="微软雅黑" w:eastAsia="微软雅黑" w:cs="微软雅黑"/>
          <w:b w:val="0"/>
          <w:i w:val="0"/>
          <w:caps w:val="0"/>
          <w:color w:val="FFFFFF"/>
          <w:spacing w:val="0"/>
          <w:sz w:val="18"/>
          <w:szCs w:val="18"/>
          <w:u w:val="none"/>
          <w:bdr w:val="none" w:color="auto" w:sz="0" w:space="0"/>
          <w:shd w:val="clear" w:fill="FF2832"/>
        </w:rPr>
        <w:fldChar w:fldCharType="separate"/>
      </w:r>
      <w:r>
        <w:rPr>
          <w:rStyle w:val="17"/>
          <w:rFonts w:hint="eastAsia" w:ascii="微软雅黑" w:hAnsi="微软雅黑" w:eastAsia="微软雅黑" w:cs="微软雅黑"/>
          <w:b w:val="0"/>
          <w:i w:val="0"/>
          <w:caps w:val="0"/>
          <w:color w:val="FFFFFF"/>
          <w:spacing w:val="0"/>
          <w:sz w:val="18"/>
          <w:szCs w:val="18"/>
          <w:u w:val="none"/>
          <w:bdr w:val="none" w:color="auto" w:sz="0" w:space="0"/>
          <w:shd w:val="clear" w:fill="FF2832"/>
        </w:rPr>
        <w:t>写短评 赚积分</w:t>
      </w:r>
      <w:r>
        <w:rPr>
          <w:rFonts w:hint="eastAsia" w:ascii="微软雅黑" w:hAnsi="微软雅黑" w:eastAsia="微软雅黑" w:cs="微软雅黑"/>
          <w:b w:val="0"/>
          <w:i w:val="0"/>
          <w:caps w:val="0"/>
          <w:color w:val="FFFFFF"/>
          <w:spacing w:val="0"/>
          <w:sz w:val="18"/>
          <w:szCs w:val="18"/>
          <w:u w:val="none"/>
          <w:bdr w:val="none" w:color="auto" w:sz="0" w:space="0"/>
          <w:shd w:val="clear" w:fill="FF2832"/>
        </w:rPr>
        <w:fldChar w:fldCharType="end"/>
      </w:r>
      <w:r>
        <w:rPr>
          <w:rFonts w:hint="eastAsia" w:ascii="微软雅黑" w:hAnsi="微软雅黑" w:eastAsia="微软雅黑" w:cs="微软雅黑"/>
          <w:b w:val="0"/>
          <w:i w:val="0"/>
          <w:caps w:val="0"/>
          <w:color w:val="787878"/>
          <w:spacing w:val="0"/>
          <w:sz w:val="21"/>
          <w:szCs w:val="21"/>
          <w:bdr w:val="none" w:color="auto" w:sz="0" w:space="0"/>
          <w:shd w:val="clear" w:fill="F0F0F0"/>
        </w:rPr>
        <w:t>短评（229）</w:t>
      </w:r>
      <w:bookmarkEnd w:id="6"/>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300" w:right="0" w:firstLine="0"/>
        <w:jc w:val="center"/>
        <w:rPr>
          <w:rFonts w:hint="eastAsia" w:ascii="微软雅黑" w:hAnsi="微软雅黑" w:eastAsia="微软雅黑" w:cs="微软雅黑"/>
          <w:b w:val="0"/>
          <w:i w:val="0"/>
          <w:caps w:val="0"/>
          <w:color w:val="646464"/>
          <w:spacing w:val="0"/>
          <w:sz w:val="18"/>
          <w:szCs w:val="18"/>
        </w:rPr>
      </w:pPr>
      <w:r>
        <w:rPr>
          <w:rFonts w:hint="eastAsia" w:ascii="微软雅黑" w:hAnsi="微软雅黑" w:eastAsia="微软雅黑" w:cs="微软雅黑"/>
          <w:b w:val="0"/>
          <w:i w:val="0"/>
          <w:caps w:val="0"/>
          <w:color w:val="646464"/>
          <w:spacing w:val="0"/>
          <w:kern w:val="0"/>
          <w:sz w:val="18"/>
          <w:szCs w:val="18"/>
          <w:bdr w:val="none" w:color="auto" w:sz="0" w:space="0"/>
          <w:shd w:val="clear" w:fill="FFFFFF"/>
          <w:lang w:val="en-US" w:eastAsia="zh-CN" w:bidi="ar"/>
        </w:rPr>
        <w:t>好评率</w:t>
      </w:r>
    </w:p>
    <w:p>
      <w:pPr>
        <w:rPr>
          <w:rFonts w:hint="eastAsia"/>
          <w:lang w:eastAsia="zh-CN"/>
        </w:rPr>
      </w:pPr>
    </w:p>
    <w:p>
      <w:pPr>
        <w:pStyle w:val="3"/>
        <w:rPr>
          <w:rFonts w:hint="eastAsia"/>
          <w:lang w:eastAsia="zh-CN"/>
        </w:rPr>
      </w:pPr>
      <w:bookmarkStart w:id="7" w:name="_Toc4609"/>
      <w:r>
        <w:rPr>
          <w:rFonts w:hint="eastAsia"/>
          <w:lang w:eastAsia="zh-CN"/>
        </w:rPr>
        <w:t>《我们为什么要合作_先天与后天之争的新理论》([美]迈克尔_托马塞洛（Michael Tomasello）苏彦捷 译)【简介_书评_在线阅读】 - 当当图书.mhtml</w:t>
      </w:r>
      <w:bookmarkEnd w:id="7"/>
    </w:p>
    <w:p>
      <w:pPr>
        <w:rPr>
          <w:rFonts w:ascii="Hiragino Sans GB" w:hAnsi="Hiragino Sans GB" w:eastAsia="Hiragino Sans GB" w:cs="Hiragino Sans GB"/>
          <w:b w:val="0"/>
          <w:i w:val="0"/>
          <w:caps w:val="0"/>
          <w:color w:val="656565"/>
          <w:spacing w:val="0"/>
          <w:sz w:val="21"/>
          <w:szCs w:val="21"/>
          <w:shd w:val="clear" w:fill="FFFFFF"/>
        </w:rPr>
      </w:pPr>
      <w:r>
        <w:rPr>
          <w:rFonts w:ascii="Hiragino Sans GB" w:hAnsi="Hiragino Sans GB" w:eastAsia="Hiragino Sans GB" w:cs="Hiragino Sans GB"/>
          <w:b w:val="0"/>
          <w:i w:val="0"/>
          <w:caps w:val="0"/>
          <w:color w:val="656565"/>
          <w:spacing w:val="0"/>
          <w:sz w:val="21"/>
          <w:szCs w:val="21"/>
          <w:shd w:val="clear" w:fill="FFFFFF"/>
        </w:rPr>
        <w:t>前言第一部分 人类为什么要合作第一章 生来助人帮助| 告知| 分享| 互惠和规范第二章 从社会互动到社会制度协调与交流| 宽容与信任| 规范与制度第三章 生物学和文化的相遇第二部分 论坛人类是如何演化为利他物种的从“好孩子”到人类的友善我们远不是这个星球最合作的物种人类独特性的解释致谢译者后记</w:t>
      </w:r>
    </w:p>
    <w:p>
      <w:pPr>
        <w:rPr>
          <w:rFonts w:ascii="Hiragino Sans GB" w:hAnsi="Hiragino Sans GB" w:eastAsia="Hiragino Sans GB" w:cs="Hiragino Sans GB"/>
          <w:b w:val="0"/>
          <w:i w:val="0"/>
          <w:caps w:val="0"/>
          <w:color w:val="656565"/>
          <w:spacing w:val="0"/>
          <w:sz w:val="21"/>
          <w:szCs w:val="21"/>
          <w:shd w:val="clear" w:fill="FFFFFF"/>
        </w:rPr>
      </w:pPr>
    </w:p>
    <w:p>
      <w:pPr>
        <w:keepNext w:val="0"/>
        <w:keepLines w:val="0"/>
        <w:widowControl/>
        <w:suppressLineNumbers w:val="0"/>
        <w:jc w:val="left"/>
      </w:pPr>
      <w:r>
        <w:rPr>
          <w:rFonts w:ascii="Hiragino Sans GB" w:hAnsi="Hiragino Sans GB" w:eastAsia="Hiragino Sans GB" w:cs="Hiragino Sans GB"/>
          <w:b w:val="0"/>
          <w:i w:val="0"/>
          <w:caps w:val="0"/>
          <w:color w:val="656565"/>
          <w:spacing w:val="0"/>
          <w:kern w:val="0"/>
          <w:sz w:val="21"/>
          <w:szCs w:val="21"/>
          <w:shd w:val="clear" w:fill="FFFFFF"/>
          <w:lang w:val="en-US" w:eastAsia="zh-CN" w:bidi="ar"/>
        </w:rPr>
        <w:t>文版序从古希腊开始，西方知识体系中的个体主义导向已初见端倪。它不仅影响了哲学，尤其是以英语为母语的西方世界中的分析取向，也浸染着19世纪才开始作为一门独立学科登上舞台的心理学。然而，这种形势正在发生改变。在哲学界，过去的几十年见证了一种新的范式的涌现，它尝试对人类的共享意图（或称之为集体意图）进行描画。诸如John Searle，Michael Bratman和Margaret Gilbert这些有影响力的哲学家都加入了这一行列，并部分揭开了相关活动中涉及到的参与方式。而与之密切相连的人类活动虽然从表面上看充满了个体主义色彩，但背后社会关系、文化习俗、规范和制度在其间扮演的角色决定了这仅仅是一种可能。本质上，人类独特心理的深层结构是浸染着很强的社会性成分和文化底色的。在心理学界，这种变化由演化取向推动。对比人类及其灵长类近亲的演化会清楚的发现，其间涉及到的重要差异都源自人类的独特互动形式，尤其是人类乐于从事的多种形式的合作，其中也包括人类独具的合作性交流。其使得人类群体可以借助合作创造出任何个体所无法独自创造出的各种事物，这在电脑和摩天大楼这类创造中体现的尤为明显，当然也体现在更为基础的人类能力当中，如习俗性语言交流和借助道德准则进行的自我调节。《我们为什么合作》以2008年我在斯坦福大学“泰纳讲座”（Tanner lecture）上所讲内容为蓝本。当时的讲座主要针对一般性听众，其核心观点在于相比其他灵长类，人类具有超强的合作性。幼儿似乎天生就会合作，实际上，成人的社会化引导和训练并不会在其间起到多大的效果。当然，这并不是说成人的社会化训练是不重要的，它确实重要，但只是对那些年龄大一些的儿童。儿童可以不避困难去帮助别人达成目标，也可以和他人合作以达到共同目标，他们在此类任务中表现出的一般性合作天性并不是社会化训练带来的。本书中提到的很多研究都致力于描述人类的这种适应合作的独特方式。《人类思维的自然史》面向的读者更多的是学术界同仁。它的核心观点是，人类思维的独特形式立足于灵长类思维（类人猿问题解决情景中也会进行思维推理），但随着演化的推演其又逐渐超越灵长类思维。使人类思维得以超越的原因在于社会过程的融入，社会性成分和交流成分的参与使得人类有能力形成视角性认知表征（同一动物即可被称为狗，也可以被称为宠物）和进行递归思维。那些管控推理过程的规则，例如不要自我矛盾，扎根于社会这一统一整体，本质上，是它们限定了某一文化背景下何为理性。本书以暗喻开头，指出人类思维就如同一个爵士乐演奏家私下里即兴表演一个新的曲目，无可置疑，这是个体活动，但如果没有创造乐器、乐理的先辈以及构成制作音乐过程中重要一环的观众，这个所谓的“个体活动”就无法实现。我不是跨文化心理学方面的专家，但通过阅读一些相关研究，我知道连同中国在内的很多东亚国家的文化都更偏向于集体主义，而这同我自己成长和学习的文化环境并不一样。所以，对于中国读者来说，我这里的很多观点可能都是显而易见的。但无论如何，我仅着眼于论证相关知识的准确性，同时希望即便对于饱受集体主义思维和行为方式浸染的东方读者来说，也能在同人类社会互动和思维这些基础过程相关的问题上有所启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Hiragino Sans GB" w:hAnsi="Hiragino Sans GB" w:eastAsia="Hiragino Sans GB" w:cs="Hiragino Sans GB"/>
          <w:b w:val="0"/>
          <w:i w:val="0"/>
          <w:caps w:val="0"/>
          <w:color w:val="656565"/>
          <w:spacing w:val="0"/>
          <w:sz w:val="21"/>
          <w:szCs w:val="21"/>
        </w:rPr>
      </w:pPr>
    </w:p>
    <w:p>
      <w:pPr>
        <w:rPr>
          <w:rFonts w:hint="eastAsia" w:ascii="Hiragino Sans GB" w:hAnsi="Hiragino Sans GB" w:eastAsia="Hiragino Sans GB" w:cs="Hiragino Sans GB"/>
          <w:b w:val="0"/>
          <w:i w:val="0"/>
          <w:caps w:val="0"/>
          <w:color w:val="656565"/>
          <w:spacing w:val="0"/>
          <w:sz w:val="21"/>
          <w:szCs w:val="21"/>
          <w:shd w:val="clear" w:fill="FFFFFF"/>
          <w:lang w:eastAsia="zh-CN"/>
        </w:rPr>
      </w:pPr>
    </w:p>
    <w:p>
      <w:pPr>
        <w:pStyle w:val="3"/>
        <w:rPr>
          <w:rFonts w:hint="eastAsia"/>
          <w:lang w:eastAsia="zh-CN"/>
        </w:rPr>
      </w:pPr>
      <w:bookmarkStart w:id="8" w:name="_Toc266"/>
      <w:r>
        <w:rPr>
          <w:rFonts w:hint="eastAsia"/>
          <w:lang w:eastAsia="zh-CN"/>
        </w:rPr>
        <w:t>《合作的进化（修订版）》([美]罗伯特·阿克塞尔罗德(Robert Axelrod) 著 吴坚忠 译)【简介_书评_在线阅读】 - 当当图书.mhtml</w:t>
      </w:r>
      <w:bookmarkEnd w:id="8"/>
    </w:p>
    <w:p>
      <w:pPr>
        <w:rPr>
          <w:rFonts w:hint="eastAsia"/>
          <w:lang w:eastAsia="zh-CN"/>
        </w:rPr>
      </w:pPr>
    </w:p>
    <w:p>
      <w:pPr>
        <w:rPr>
          <w:rFonts w:hint="eastAsia"/>
          <w:lang w:eastAsia="zh-CN"/>
        </w:rPr>
      </w:pPr>
    </w:p>
    <w:p>
      <w:pPr>
        <w:rPr>
          <w:rFonts w:hint="eastAsia"/>
          <w:lang w:eastAsia="zh-CN"/>
        </w:rPr>
      </w:pPr>
      <w:r>
        <w:rPr>
          <w:rFonts w:ascii="Hiragino Sans GB" w:hAnsi="Hiragino Sans GB" w:eastAsia="Hiragino Sans GB" w:cs="Hiragino Sans GB"/>
          <w:b w:val="0"/>
          <w:i w:val="0"/>
          <w:caps w:val="0"/>
          <w:color w:val="656565"/>
          <w:spacing w:val="0"/>
          <w:sz w:val="21"/>
          <w:szCs w:val="21"/>
          <w:shd w:val="clear" w:fill="FFFFFF"/>
        </w:rPr>
        <w:t>序 理查德·道金斯/1</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中文版前言/1</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英文版前言/1</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第一部分 导论</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第一章  合作的问题/3</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第二部分 合作的出现</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第二章  “一报还一报”在计算机竞赛中的胜利/19</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第三章  合作的建立/38</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第三部分 没有友谊和预见的合作</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第四章  第一次世界大战堑壕战中的“自己活也让别人活”的系统/51</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第五章  生物系统中的合作进化(与威廉·D.汉密尔顿合著)/62</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第四部分 对参与者和改革者的建议</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第六章  如何有效地选择/77</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第七章  如何促进合作/88第五部分结论</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第八章  合作的社会结构/101</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第九章  回报的鲁棒性/118</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附录A  竞赛结果/132</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附录B  理论命题的证明/145</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参考文献/153</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译后记/167</w:t>
      </w:r>
    </w:p>
    <w:p>
      <w:pPr>
        <w:pStyle w:val="3"/>
        <w:rPr>
          <w:rFonts w:hint="eastAsia"/>
          <w:lang w:eastAsia="zh-CN"/>
        </w:rPr>
      </w:pPr>
      <w:bookmarkStart w:id="9" w:name="_Toc20560"/>
      <w:r>
        <w:rPr>
          <w:rFonts w:hint="eastAsia"/>
          <w:lang w:eastAsia="zh-CN"/>
        </w:rPr>
        <w:t>《超级合作者（新时代的达尔文马丁·诺瓦克创立第3进化原则，洞悉人类社会与行为的里程碑式著作，著名经济学家、北京大学教授汪丁丁鼎力推荐）》((美)诺瓦克)【简介_书评_在线阅读】 - 当当图书.mhtml</w:t>
      </w:r>
      <w:bookmarkEnd w:id="9"/>
    </w:p>
    <w:p>
      <w:pPr>
        <w:rPr>
          <w:rFonts w:hint="eastAsia"/>
          <w:lang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ascii="Hiragino Sans GB" w:hAnsi="Hiragino Sans GB" w:eastAsia="Hiragino Sans GB" w:cs="Hiragino Sans GB"/>
          <w:b w:val="0"/>
          <w:i w:val="0"/>
          <w:caps w:val="0"/>
          <w:color w:val="656565"/>
          <w:spacing w:val="0"/>
          <w:sz w:val="21"/>
          <w:szCs w:val="21"/>
          <w:bdr w:val="none" w:color="auto" w:sz="0" w:space="0"/>
          <w:shd w:val="clear" w:fill="FFFFFF"/>
        </w:rPr>
        <w:t>　　新时代的达尔文、明星科学家马丁·诺瓦克24年前沿研究之集合，创立第3进化原则，破解人类合作之谜，洞悉人类社会与行为。</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　　著名经济学家、北京大学教授汪丁丁；浙江大学经济学教授、博士生导师叶航；哈佛大学教授，社会生物学奠基人爱德华·威尔逊；哈佛大学心理学教授，语言和认知学家史蒂芬·平克；康奈尔大学数学教授，动力系统理论和复杂网络理论科学家史蒂芬·斯托加茨，联袂推荐。</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　　作者从囚徒困境入手，详细分析了“合作”的5个进化机制及多条博弈策略（如以牙还牙、赢定输移），进而转入探讨基因群落、细胞社会以及蚂蚁社会，并*终揭示出合作对于人类社会的巨大意义：我们人类是超级合作者，只有通力合作才能拯救我们共同的家园。</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　　马丁·诺瓦克指出，与竞争意识相比，合作意识似乎是人类的直觉或本能。同时他与与北京大学博士后研究员伏锋的合作研究表明，与本土之内的移民相比，来自异域文化的移民可使合作更加深化。</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      </w:t>
      </w:r>
      <w:r>
        <w:rPr>
          <w:rFonts w:hint="default" w:ascii="Hiragino Sans GB" w:hAnsi="Hiragino Sans GB" w:eastAsia="Hiragino Sans GB" w:cs="Hiragino Sans GB"/>
          <w:b w:val="0"/>
          <w:i w:val="0"/>
          <w:caps w:val="0"/>
          <w:color w:val="1A66B3"/>
          <w:spacing w:val="0"/>
          <w:sz w:val="21"/>
          <w:szCs w:val="21"/>
          <w:u w:val="none"/>
          <w:bdr w:val="none" w:color="auto" w:sz="0" w:space="0"/>
          <w:shd w:val="clear" w:fill="FFFFFF"/>
        </w:rPr>
        <w:fldChar w:fldCharType="begin"/>
      </w:r>
      <w:r>
        <w:rPr>
          <w:rFonts w:hint="default" w:ascii="Hiragino Sans GB" w:hAnsi="Hiragino Sans GB" w:eastAsia="Hiragino Sans GB" w:cs="Hiragino Sans GB"/>
          <w:b w:val="0"/>
          <w:i w:val="0"/>
          <w:caps w:val="0"/>
          <w:color w:val="1A66B3"/>
          <w:spacing w:val="0"/>
          <w:sz w:val="21"/>
          <w:szCs w:val="21"/>
          <w:u w:val="none"/>
          <w:bdr w:val="none" w:color="auto" w:sz="0" w:space="0"/>
          <w:shd w:val="clear" w:fill="FFFFFF"/>
        </w:rPr>
        <w:instrText xml:space="preserve"> HYPERLINK "http://book.dangdang.com/20130617_d2pz" \t "http://product.dangdang.com/_blank" </w:instrText>
      </w:r>
      <w:r>
        <w:rPr>
          <w:rFonts w:hint="default" w:ascii="Hiragino Sans GB" w:hAnsi="Hiragino Sans GB" w:eastAsia="Hiragino Sans GB" w:cs="Hiragino Sans GB"/>
          <w:b w:val="0"/>
          <w:i w:val="0"/>
          <w:caps w:val="0"/>
          <w:color w:val="1A66B3"/>
          <w:spacing w:val="0"/>
          <w:sz w:val="21"/>
          <w:szCs w:val="21"/>
          <w:u w:val="none"/>
          <w:bdr w:val="none" w:color="auto" w:sz="0" w:space="0"/>
          <w:shd w:val="clear" w:fill="FFFFFF"/>
        </w:rPr>
        <w:fldChar w:fldCharType="separate"/>
      </w:r>
      <w:r>
        <w:rPr>
          <w:rStyle w:val="17"/>
          <w:rFonts w:hint="default" w:ascii="Hiragino Sans GB" w:hAnsi="Hiragino Sans GB" w:eastAsia="Hiragino Sans GB" w:cs="Hiragino Sans GB"/>
          <w:b w:val="0"/>
          <w:i w:val="0"/>
          <w:caps w:val="0"/>
          <w:color w:val="1A66B3"/>
          <w:spacing w:val="0"/>
          <w:sz w:val="21"/>
          <w:szCs w:val="21"/>
          <w:u w:val="none"/>
          <w:bdr w:val="none" w:color="auto" w:sz="0" w:space="0"/>
          <w:shd w:val="clear" w:fill="FFFFFF"/>
        </w:rPr>
        <w:t>更多好书尽在湛庐文化</w:t>
      </w:r>
      <w:r>
        <w:rPr>
          <w:rFonts w:hint="default" w:ascii="Hiragino Sans GB" w:hAnsi="Hiragino Sans GB" w:eastAsia="Hiragino Sans GB" w:cs="Hiragino Sans GB"/>
          <w:b w:val="0"/>
          <w:i w:val="0"/>
          <w:caps w:val="0"/>
          <w:color w:val="1A66B3"/>
          <w:spacing w:val="0"/>
          <w:sz w:val="21"/>
          <w:szCs w:val="21"/>
          <w:u w:val="none"/>
          <w:bdr w:val="none" w:color="auto" w:sz="0" w:space="0"/>
          <w:shd w:val="clear" w:fill="FFFFFF"/>
        </w:rPr>
        <w:fldChar w:fldCharType="end"/>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1A66B3"/>
          <w:spacing w:val="0"/>
          <w:sz w:val="21"/>
          <w:szCs w:val="21"/>
          <w:u w:val="none"/>
          <w:bdr w:val="none" w:color="auto" w:sz="0" w:space="0"/>
          <w:shd w:val="clear" w:fill="FFFFFF"/>
        </w:rPr>
        <w:drawing>
          <wp:inline distT="0" distB="0" distL="114300" distR="114300">
            <wp:extent cx="8572500" cy="952500"/>
            <wp:effectExtent l="0" t="0" r="0" b="0"/>
            <wp:docPr id="2" name="图片 2"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8572500" cy="9525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jc w:val="left"/>
        <w:rPr>
          <w:rFonts w:hint="default" w:ascii="Hiragino Sans GB" w:hAnsi="Hiragino Sans GB" w:eastAsia="Hiragino Sans GB" w:cs="Hiragino Sans GB"/>
          <w:b w:val="0"/>
          <w:i w:val="0"/>
          <w:caps w:val="0"/>
          <w:color w:val="656565"/>
          <w:spacing w:val="0"/>
          <w:sz w:val="21"/>
          <w:szCs w:val="21"/>
        </w:rPr>
      </w:pP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single" w:color="E5E5E5" w:sz="12" w:space="0"/>
          <w:right w:val="none" w:color="auto" w:sz="0" w:space="0"/>
        </w:pBdr>
        <w:shd w:val="clear" w:fill="FFFFFF"/>
        <w:spacing w:before="0" w:beforeAutospacing="0" w:after="0" w:afterAutospacing="0"/>
        <w:ind w:left="0" w:right="0" w:firstLine="0"/>
        <w:jc w:val="left"/>
        <w:rPr>
          <w:rFonts w:hint="default" w:ascii="Hiragino Sans GB" w:hAnsi="Hiragino Sans GB" w:eastAsia="Hiragino Sans GB" w:cs="Hiragino Sans GB"/>
          <w:b w:val="0"/>
          <w:i w:val="0"/>
          <w:caps w:val="0"/>
          <w:color w:val="666666"/>
          <w:spacing w:val="0"/>
          <w:sz w:val="18"/>
          <w:szCs w:val="18"/>
        </w:rPr>
      </w:pPr>
      <w:r>
        <w:rPr>
          <w:rFonts w:ascii="微软雅黑" w:hAnsi="微软雅黑" w:eastAsia="微软雅黑" w:cs="微软雅黑"/>
          <w:b w:val="0"/>
          <w:i w:val="0"/>
          <w:caps w:val="0"/>
          <w:color w:val="323232"/>
          <w:spacing w:val="0"/>
          <w:kern w:val="0"/>
          <w:sz w:val="21"/>
          <w:szCs w:val="21"/>
          <w:bdr w:val="single" w:color="FF2832" w:sz="12" w:space="0"/>
          <w:shd w:val="clear" w:fill="E5E5E5"/>
          <w:lang w:val="en-US" w:eastAsia="zh-CN" w:bidi="ar"/>
        </w:rPr>
        <w:t>内容简介</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　　这是一部洞悉人类社会与行为的里程碑式科普著作。作者马丁·诺瓦克从生物学、数学、社会学、计算机科学等多学科角度出发，深入剖析并阐述了生物之间“合作”得以达成的五种机制——直接互惠、间接互惠、空间博弈、群体选择以及亲缘选择。同时极具洞见地指出，合作是继突变和自然选择之后的第3个进化原则。</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　　《超级合作者》从博弈论之囚徒困境入手，生动展现了自达尔文创立进化论以来，生物学和进化动力学最重要、也最激动人心的进展。作者认为，借助于“合作”的力量，组织的建设者和管理者可以收获更强劲的团队凝聚力，人类社会可以达成更大化的长期利益，比如解决环境污染、应对气候变化、消除饥荒、突破癌症治疗等方面，从而更好地共存于这个伟大的地球上，让基因得以延续。湛庐文化出品。</w:t>
      </w:r>
    </w:p>
    <w:p>
      <w:pPr>
        <w:keepNext w:val="0"/>
        <w:keepLines w:val="0"/>
        <w:widowControl/>
        <w:suppressLineNumbers w:val="0"/>
        <w:pBdr>
          <w:top w:val="none" w:color="auto" w:sz="0" w:space="0"/>
          <w:left w:val="none" w:color="auto" w:sz="0" w:space="0"/>
          <w:bottom w:val="single" w:color="E5E5E5" w:sz="12" w:space="0"/>
          <w:right w:val="none" w:color="auto" w:sz="0" w:space="0"/>
        </w:pBdr>
        <w:shd w:val="clear" w:fill="FFFFFF"/>
        <w:spacing w:before="0" w:beforeAutospacing="0" w:after="0" w:afterAutospacing="0"/>
        <w:ind w:left="0" w:right="0" w:firstLine="0"/>
        <w:jc w:val="left"/>
        <w:rPr>
          <w:rFonts w:hint="default" w:ascii="Hiragino Sans GB" w:hAnsi="Hiragino Sans GB" w:eastAsia="Hiragino Sans GB" w:cs="Hiragino Sans GB"/>
          <w:b w:val="0"/>
          <w:i w:val="0"/>
          <w:caps w:val="0"/>
          <w:color w:val="666666"/>
          <w:spacing w:val="0"/>
          <w:sz w:val="18"/>
          <w:szCs w:val="18"/>
        </w:rPr>
      </w:pPr>
      <w:r>
        <w:rPr>
          <w:rFonts w:hint="eastAsia" w:ascii="微软雅黑" w:hAnsi="微软雅黑" w:eastAsia="微软雅黑" w:cs="微软雅黑"/>
          <w:b w:val="0"/>
          <w:i w:val="0"/>
          <w:caps w:val="0"/>
          <w:color w:val="323232"/>
          <w:spacing w:val="0"/>
          <w:kern w:val="0"/>
          <w:sz w:val="21"/>
          <w:szCs w:val="21"/>
          <w:bdr w:val="single" w:color="FF2832" w:sz="12" w:space="0"/>
          <w:shd w:val="clear" w:fill="E5E5E5"/>
          <w:lang w:val="en-US" w:eastAsia="zh-CN" w:bidi="ar"/>
        </w:rPr>
        <w:t>作者简介</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　　马丁·诺瓦克</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　　哈佛大学数学与生物学教授，进化动力学中心（PED）主任，与著名生物学家理查德·道金斯和爱德华·威尔逊齐名的科学巨星。</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　　继达尔文之后为进化论作出突破性贡献的第一人，他的研究结果告诉我们：合作是继突变和自然选择之后的第3个进化原则。</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　　32岁就成为牛津大学数学生物学教授。在普林斯顿高等研究院创建世界第一个理论生物学项目。</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　　将数学应用于生物学的先行者，在病毒动力学、癌细胞进化、空间博弈、间接互惠、演化图论、语言进化等方面皆有建树。在《自然》《科学》《科学美国人》等杂志上发表了350多篇论文，H指数80。</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　　罗杰·海菲尔德</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　　《新科学家》杂志（New Scientist）编辑，科普畅销书作家。</w:t>
      </w:r>
    </w:p>
    <w:p>
      <w:pPr>
        <w:keepNext w:val="0"/>
        <w:keepLines w:val="0"/>
        <w:widowControl/>
        <w:suppressLineNumbers w:val="0"/>
        <w:pBdr>
          <w:top w:val="none" w:color="auto" w:sz="0" w:space="0"/>
          <w:left w:val="none" w:color="auto" w:sz="0" w:space="0"/>
          <w:bottom w:val="single" w:color="E5E5E5" w:sz="12" w:space="0"/>
          <w:right w:val="none" w:color="auto" w:sz="0" w:space="0"/>
        </w:pBdr>
        <w:shd w:val="clear" w:fill="FFFFFF"/>
        <w:spacing w:before="0" w:beforeAutospacing="0" w:after="0" w:afterAutospacing="0"/>
        <w:ind w:left="0" w:right="0" w:firstLine="0"/>
        <w:jc w:val="left"/>
        <w:rPr>
          <w:rFonts w:hint="default" w:ascii="Hiragino Sans GB" w:hAnsi="Hiragino Sans GB" w:eastAsia="Hiragino Sans GB" w:cs="Hiragino Sans GB"/>
          <w:b w:val="0"/>
          <w:i w:val="0"/>
          <w:caps w:val="0"/>
          <w:color w:val="666666"/>
          <w:spacing w:val="0"/>
          <w:sz w:val="18"/>
          <w:szCs w:val="18"/>
        </w:rPr>
      </w:pPr>
      <w:r>
        <w:rPr>
          <w:rFonts w:hint="eastAsia" w:ascii="微软雅黑" w:hAnsi="微软雅黑" w:eastAsia="微软雅黑" w:cs="微软雅黑"/>
          <w:b w:val="0"/>
          <w:i w:val="0"/>
          <w:caps w:val="0"/>
          <w:color w:val="323232"/>
          <w:spacing w:val="0"/>
          <w:kern w:val="0"/>
          <w:sz w:val="21"/>
          <w:szCs w:val="21"/>
          <w:bdr w:val="single" w:color="FF2832" w:sz="12" w:space="0"/>
          <w:shd w:val="clear" w:fill="E5E5E5"/>
          <w:lang w:val="en-US" w:eastAsia="zh-CN" w:bidi="ar"/>
        </w:rPr>
        <w:t>目　　录</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推荐序 竞争与合作的秩序 北京大学教授 汪丁丁</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中文版序 “我虽跌倒，仍要再起”——兴衰的轮回</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前言 自然选择如何将竞争转化为合作</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引言 囚徒困境</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囚徒困境”所考验的是，人们在背叛与合作之间、个人利益与群体利益之间的选择。仅进行一轮的囚徒困境博弈，理性人的选择往往都是“背叛”。但是，重复进行的囚徒困境博弈告诉我们，只有偏于宽容的策略，最终才能胜出。</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第一部分 合作的5大机制</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合作机制1 直接互惠</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我给你挠挠背，你也会给我挠挠背。”这就是对直接互惠的最好解读。当两个个体再次碰面的概率高于无私行为的成本收益比时，直接互惠就能引领合作的进化。直接互惠需要一定程度的“认出”、“回忆”等认知能力。</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互惠无处不在</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并非有意的背叛</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偶尔宽容的魔力</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背叛与合作的轮回</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合作机制2 间接互惠</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我给你挠挠背，就会有其他人来给我挠挠背。”这就是对间接互惠的最好解读。我们付出成本与某个人合作，不指望这个人给予直接的回报；相反，这种行为相当于购买了一个名声，确保将来你能从其他人那里得到回报。只要期望的未来收益超过所需付出的成本，利他行为就会产生。</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间接互惠与认知能力</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名声的力量</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引发合作的8种好策略</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直接互惠看“脸”，间接互惠看“名”</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合作机制3 空间博弈</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我给你挠挠背，就会有其他人来给我挠挠背。”这就是对间接互惠的最好解读。我们付出成本与某个人合作，不指望这个人给予直接的回报；相反，这种行为相当于购买了一个名声，确保将来你能从其他人那里得到回报。只要期望的未来收益超过所需付出的成本，利他行为就会产生。</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间接互惠与认知能力</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名声的力量</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引发合作的8种好策略</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直接互惠看“脸”，间接互惠看“名”</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合作机制4 群体选择</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自然选择既能影响到个人，也能影响到由个人组成的群体。研究表明，只要群体中的个体愿意为群体利益而付出自己的代价，那么，这样的群体就会拥有生存优势。</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达尔文提出“群体选择”</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群体选择的实验证据</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多层选择的兴起</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合作机制5 亲缘选择</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与谁的血缘关系越近，我们就越愿意努力与谁达成合作。这种形式的合作关系之所以得到进化，是因为我们可以用这种方式增加传到下一代的基因数量，从而扩大我们未来的遗传规模。这就是第5个合作机制——亲缘选择。</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专家眼中的亲缘选择</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“内含适应性”的衰落</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亲缘选择是合作进化的一种“有条件”机制</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第二部分 合作在生命进化过程中居功至伟</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生命起源于合作</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进化动力学中心（PED）聚集了一批优秀的数学家和生物学家，他们在这里探索生命的奥秘。遗传信息的载体RNA——核糖核酸的出现，预示着生命的诞生。没有背叛者的细胞繁殖得更快，也更有生存优势。</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遗传物质点亮生命之光</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艾根悖论，自我复制的分子链不能太长也不能太短</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合作为王，没有背叛者的细胞胜出</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细胞社会</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一般情况下，我们身体里的许许多多细胞都能和谐相处，成为多细胞有机体的一部分。但是，总会有细胞站出来反抗主体，破坏细胞间的合作，这时医生就会告诉你说：你患上癌症了。治疗癌症的新思路，就是让细胞恢复彼此间的合作。</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癌症就是细胞间合作失败的结果</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细胞的突变</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治疗癌症的新思路，就是如何让细胞间恢复合作</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蚂蚁社会</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众多蚂蚁通过分工合作而形成蚁群——超个体蚂蚁。这种社会性动物群体，具有个体蚂蚁所不具备的特性，合作机制让蚂蚁具有更强的生存能力。爱德华·威尔逊是研究蚂蚁的超级博物学家，他的《蚂蚁》一书荣获了普利策奖。</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超个体的兴起</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爱德华· 威尔逊的蚂蚁情缘</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合作让蚂蚁成为社会性动物</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第三部分 我们是才艺卓绝的超级合作者</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服务于间接互惠的语言进化</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语言由进化而来。只要说话者和倾听者都能从语言中获益，语言与合作就可以同步进化。在利益大于成本的情况下，就会产生各种各样的语言。文化的变迁，也留下了进化的痕迹。</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语言由进化而来</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利益决定语言的需求</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文化的未来</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“欢乐颂”取代“公地悲剧”</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公地悲剧”告诉我们，所有人都能免费使用的资源，必定无法长久维持。因此，为了解决气候变化等全球性社会问题，我们必须开展全球范围的合作。幸运的是，有一种合作机制能够发挥核心作用，它的名字叫：间接互惠。</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公地悲剧</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拯救世界的博弈论</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用名声的力量保护“公地”</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奖励比惩罚更有利于合作</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即便人们自身无法从惩罚行为中获益，人们也有意愿为集体和社会利益而惩罚他人。实验告诉我们，实施报复性惩罚的玩家，成绩往往都很糟糕。对于公共事业来说，奖励比惩罚更能促进合作。</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为了集体利益的有代价惩罚</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真正的赢家无须惩罚</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惩罚的负面作用</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合作与利他行为的三度影响力</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虽然人与人之间的平均分隔都是六度，但影响力却仅能波及到三度。实验告诉我们，利他、合作等行为也存在着三度影响力。合作与网络结构之间存在着简单的关联关系，如果每个个体的邻居数量较少，对合作者就更加有利。</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社会网络的前世今生</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朋友的朋友的朋友，也会影响到我们</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网络结构对合作的影响</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集合数量越多，越有利于合作</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数学天才科琳娜·塔尼塔用数学公式告诉我们：集合数量越多，越有利于合作。只要流动性大小合适，合作者就有机会在一起共处足够长的时间，从而形成互惠；或者，合作者有更多的机会逃脱，远离试图盘剥他们的背叛者。</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同属多个集合的人更容易合作</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流动性是合作的关键</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结构性群体能否进化出合作，“Σ”说了算</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结语 合作引领我们走出“困境”</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我们人类是超级合作者，只有我们才能使用全部的5大合作机制。而另一方面，智慧生命也是脆弱的，因为他们已经具备了自我毁灭的能力。面对气候变化等全球性社会问题的挑战，我们只有通力合作才能拯救我们的家园。</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5大合作机制皆可为我所用</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人类下一步该怎么办</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“合作”是永恒的旋律</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译者后记 337</w:t>
      </w:r>
    </w:p>
    <w:p>
      <w:pPr>
        <w:rPr>
          <w:rFonts w:hint="eastAsia"/>
          <w:lang w:eastAsia="zh-CN"/>
        </w:rPr>
      </w:pPr>
    </w:p>
    <w:p>
      <w:pPr>
        <w:pStyle w:val="3"/>
        <w:rPr>
          <w:rFonts w:hint="eastAsia"/>
          <w:lang w:eastAsia="zh-CN"/>
        </w:rPr>
      </w:pPr>
      <w:bookmarkStart w:id="10" w:name="_Toc20813"/>
      <w:r>
        <w:rPr>
          <w:rFonts w:hint="eastAsia"/>
          <w:lang w:eastAsia="zh-CN"/>
        </w:rPr>
        <w:t>《合作的复杂性》([美]罗伯特·阿克塞尔罗德(Robert Axelrod) 著 梁捷、高笑梅 等译 梁捷 校)【简介_书评_在线阅读】 - 当当图书.mhtml</w:t>
      </w:r>
      <w:bookmarkEnd w:id="10"/>
    </w:p>
    <w:p>
      <w:pPr>
        <w:rPr>
          <w:rFonts w:hint="eastAsia"/>
          <w:lang w:eastAsia="zh-CN"/>
        </w:rPr>
      </w:pPr>
    </w:p>
    <w:p>
      <w:pPr>
        <w:rPr>
          <w:rFonts w:hint="eastAsia"/>
          <w:lang w:eastAsia="zh-CN"/>
        </w:rPr>
      </w:pPr>
      <w:r>
        <w:rPr>
          <w:rFonts w:ascii="Hiragino Sans GB" w:hAnsi="Hiragino Sans GB" w:eastAsia="Hiragino Sans GB" w:cs="Hiragino Sans GB"/>
          <w:b w:val="0"/>
          <w:i w:val="0"/>
          <w:caps w:val="0"/>
          <w:color w:val="656565"/>
          <w:spacing w:val="0"/>
          <w:sz w:val="21"/>
          <w:szCs w:val="21"/>
          <w:shd w:val="clear" w:fill="FFFFFF"/>
        </w:rPr>
        <w:t>合作的进化到合作的复杂性/1</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英文版前言/1</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导论/1</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第一章演化新策略/9</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第二章处理噪音/30</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第三章发展规范/42</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第四章选择阵营/72</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第五章设定标准/99</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第六章建构新的政治行动者/128</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第七章文化的散布/154</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附录A  复制基于参与者模型/189</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附录B  基于参与者模型的学习指引/215</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译后记/234</w:t>
      </w:r>
    </w:p>
    <w:p>
      <w:pPr>
        <w:pStyle w:val="3"/>
        <w:rPr>
          <w:rFonts w:hint="default"/>
        </w:rPr>
      </w:pPr>
      <w:bookmarkStart w:id="11" w:name="_Toc30231"/>
      <w:r>
        <w:rPr>
          <w:rFonts w:hint="default"/>
        </w:rPr>
        <w:t>《博弈与社会（超越经济学，立足人类合作的更高层面）》(张维迎)【简介_书评_在线阅读】 - 当当图书.mhtml</w:t>
      </w:r>
      <w:bookmarkEnd w:id="11"/>
    </w:p>
    <w:p>
      <w:pPr>
        <w:rPr>
          <w:rFonts w:hint="default"/>
        </w:rPr>
      </w:pPr>
    </w:p>
    <w:p>
      <w:pPr>
        <w:rPr>
          <w:rFonts w:hint="default"/>
        </w:rPr>
      </w:pPr>
    </w:p>
    <w:p>
      <w:pPr>
        <w:rPr>
          <w:rFonts w:hint="default"/>
        </w:rPr>
      </w:pPr>
      <w:r>
        <w:rPr>
          <w:rFonts w:hint="default"/>
        </w:rPr>
        <w:t>2.第二章 纳什均衡与囚徒困境博弈</w:t>
      </w:r>
    </w:p>
    <w:p>
      <w:pPr>
        <w:rPr>
          <w:rFonts w:hint="default"/>
        </w:rPr>
      </w:pPr>
      <w:r>
        <w:rPr>
          <w:rFonts w:hint="default"/>
        </w:rPr>
        <w:t>第一章 导论 个体理性与社会最优</w:t>
      </w:r>
    </w:p>
    <w:p>
      <w:pPr>
        <w:rPr>
          <w:rFonts w:hint="default"/>
        </w:rPr>
      </w:pPr>
      <w:r>
        <w:rPr>
          <w:rFonts w:hint="default"/>
        </w:rPr>
        <w:t>第二章 纳什均衡与囚徒困境博弈</w:t>
      </w:r>
    </w:p>
    <w:p>
      <w:pPr>
        <w:rPr>
          <w:rFonts w:hint="default"/>
        </w:rPr>
      </w:pPr>
      <w:r>
        <w:rPr>
          <w:rFonts w:hint="default"/>
        </w:rPr>
        <w:t>第三章 多重均衡与制度和文化</w:t>
      </w:r>
    </w:p>
    <w:p>
      <w:pPr>
        <w:rPr>
          <w:rFonts w:hint="default"/>
        </w:rPr>
      </w:pPr>
      <w:r>
        <w:rPr>
          <w:rFonts w:hint="default"/>
        </w:rPr>
        <w:t>第四章 威胁与承诺</w:t>
      </w:r>
    </w:p>
    <w:p>
      <w:pPr>
        <w:rPr>
          <w:rFonts w:hint="default"/>
        </w:rPr>
      </w:pPr>
      <w:r>
        <w:rPr>
          <w:rFonts w:hint="default"/>
        </w:rPr>
        <w:t>第五章 讨价还价与耐心</w:t>
      </w:r>
    </w:p>
    <w:p>
      <w:pPr>
        <w:rPr>
          <w:rFonts w:hint="default"/>
        </w:rPr>
      </w:pPr>
      <w:r>
        <w:rPr>
          <w:rFonts w:hint="default"/>
        </w:rPr>
        <w:t>第六章 重复博弈和合作行为</w:t>
      </w:r>
    </w:p>
    <w:p>
      <w:pPr>
        <w:rPr>
          <w:rFonts w:hint="default"/>
        </w:rPr>
      </w:pPr>
      <w:r>
        <w:rPr>
          <w:rFonts w:hint="default"/>
        </w:rPr>
        <w:t>第七章 不完全信息与声誉</w:t>
      </w:r>
    </w:p>
    <w:p>
      <w:pPr>
        <w:rPr>
          <w:rFonts w:hint="default"/>
        </w:rPr>
      </w:pPr>
      <w:r>
        <w:rPr>
          <w:rFonts w:hint="default"/>
        </w:rPr>
        <w:t>第八章 逆向选择与品牌和政府管制</w:t>
      </w:r>
    </w:p>
    <w:p>
      <w:pPr>
        <w:rPr>
          <w:rFonts w:hint="default"/>
        </w:rPr>
      </w:pPr>
      <w:r>
        <w:rPr>
          <w:rFonts w:hint="default"/>
        </w:rPr>
        <w:t>第九章 信号传递与社会规范</w:t>
      </w:r>
    </w:p>
    <w:p>
      <w:pPr>
        <w:rPr>
          <w:rFonts w:hint="default"/>
        </w:rPr>
      </w:pPr>
      <w:r>
        <w:rPr>
          <w:rFonts w:hint="default"/>
        </w:rPr>
        <w:t>第十章 机制设计与收入分配</w:t>
      </w:r>
    </w:p>
    <w:p>
      <w:pPr>
        <w:rPr>
          <w:rFonts w:hint="default"/>
        </w:rPr>
      </w:pPr>
      <w:r>
        <w:rPr>
          <w:rFonts w:hint="default"/>
        </w:rPr>
        <w:t>第十一章 道德风险与腐败</w:t>
      </w:r>
    </w:p>
    <w:p>
      <w:pPr>
        <w:rPr>
          <w:rFonts w:hint="default"/>
        </w:rPr>
      </w:pPr>
      <w:r>
        <w:rPr>
          <w:rFonts w:hint="default"/>
        </w:rPr>
        <w:t>第十二章 演化博弈与自发秩序</w:t>
      </w:r>
    </w:p>
    <w:p>
      <w:pPr>
        <w:rPr>
          <w:rFonts w:hint="default"/>
        </w:rPr>
      </w:pPr>
      <w:r>
        <w:rPr>
          <w:rFonts w:hint="default"/>
        </w:rPr>
        <w:t>第十三章 法律与社会规范</w:t>
      </w:r>
    </w:p>
    <w:p>
      <w:pPr>
        <w:rPr>
          <w:rFonts w:hint="default"/>
        </w:rPr>
      </w:pPr>
      <w:r>
        <w:rPr>
          <w:rFonts w:hint="default"/>
        </w:rPr>
        <w:t>第十四章 制度企业家与儒家社会规范</w:t>
      </w:r>
    </w:p>
    <w:p>
      <w:pPr>
        <w:keepNext w:val="0"/>
        <w:keepLines w:val="0"/>
        <w:widowControl/>
        <w:suppressLineNumbers w:val="0"/>
        <w:pBdr>
          <w:top w:val="none" w:color="auto" w:sz="0" w:space="0"/>
          <w:left w:val="none" w:color="auto" w:sz="0" w:space="0"/>
          <w:bottom w:val="single" w:color="E5E5E5" w:sz="12" w:space="0"/>
          <w:right w:val="none" w:color="auto" w:sz="0" w:space="0"/>
        </w:pBdr>
        <w:shd w:val="clear" w:fill="FFFFFF"/>
        <w:spacing w:before="0" w:beforeAutospacing="0" w:after="0" w:afterAutospacing="0"/>
        <w:ind w:left="0" w:right="0" w:firstLine="0"/>
        <w:jc w:val="left"/>
        <w:rPr>
          <w:rFonts w:hint="default" w:ascii="Hiragino Sans GB" w:hAnsi="Hiragino Sans GB" w:eastAsia="Hiragino Sans GB" w:cs="Hiragino Sans GB"/>
          <w:b w:val="0"/>
          <w:i w:val="0"/>
          <w:caps w:val="0"/>
          <w:color w:val="666666"/>
          <w:spacing w:val="0"/>
          <w:sz w:val="18"/>
          <w:szCs w:val="18"/>
        </w:rPr>
      </w:pPr>
      <w:r>
        <w:rPr>
          <w:rFonts w:hint="eastAsia" w:ascii="Hiragino Sans GB" w:hAnsi="Hiragino Sans GB" w:eastAsia="宋体" w:cs="Hiragino Sans GB"/>
          <w:b w:val="0"/>
          <w:i w:val="0"/>
          <w:caps w:val="0"/>
          <w:color w:val="656565"/>
          <w:spacing w:val="0"/>
          <w:sz w:val="21"/>
          <w:szCs w:val="21"/>
          <w:bdr w:val="none" w:color="auto" w:sz="0" w:space="0"/>
          <w:shd w:val="clear" w:fill="FFFFFF"/>
          <w:lang w:val="en-US" w:eastAsia="zh-CN"/>
        </w:rPr>
        <w:t xml:space="preserve">    </w:t>
      </w:r>
      <w:r>
        <w:rPr>
          <w:rFonts w:hint="eastAsia" w:ascii="微软雅黑" w:hAnsi="微软雅黑" w:eastAsia="微软雅黑" w:cs="微软雅黑"/>
          <w:b w:val="0"/>
          <w:i w:val="0"/>
          <w:caps w:val="0"/>
          <w:color w:val="323232"/>
          <w:spacing w:val="0"/>
          <w:kern w:val="0"/>
          <w:sz w:val="21"/>
          <w:szCs w:val="21"/>
          <w:bdr w:val="single" w:color="FF2832" w:sz="12" w:space="0"/>
          <w:shd w:val="clear" w:fill="E5E5E5"/>
          <w:lang w:val="en-US" w:eastAsia="zh-CN" w:bidi="ar"/>
        </w:rPr>
        <w:t>目　　录</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第一章 导论 个体理性与社会最优</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第一节 社会的基本问题</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1.1协调问题</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1.2合作问题</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1.3协调与合作交织</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1.4正式制度与非正式制度</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第二节 个体理性行为</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2.1博弈论的方法论</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2.2工具理性假设</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2.3有限理性</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2.4理性人假设的意义</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第三节 社会最优与帕累托标准</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3.1帕累托效率标准</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3.2效率的卡尔多—希克斯标准</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3.3效率标准在法律上的应用</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第二章 纳什均衡与囚徒困境博弈</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第一节 博弈论的基本概念</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第二节 囚徒困境博弈</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2.1囚徒困境：个人理性与集体理性的矛盾</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2.2囚徒困境举例</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2.3囚徒困境的一般形式</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第三节 理性化选择</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3.1理性人不选择坏战略</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3.2理性作为共同知识</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第四节 纳什均衡与一致预期</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4.1纳什均衡</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4.2应用举例：寻租行为和产权制度</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4.3混合策略下的纳什均衡</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第三章 多重均衡与制度和文化</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第一节 多重均衡问题</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1.1产品标准化问题</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1.2交通博弈</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1.3约会博弈</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1.4资源争夺博弈</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1.5分蛋糕问题</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第二节 聚点均衡和均衡选择</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2.1聚点均衡</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2.2帕累托标准</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第三节 法律和社会规范的协调作用</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3.1交通规则的演进</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3.2规则间的冲突和协调</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3.3协调中的信息</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3.4规则的正义性</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第四节 路径依赖的困惑</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4.1键盘的寓言</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4.2VHS的秘密</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4.3微软神话</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4.4大学改革的童话</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第四章 威胁与承诺</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第一节 威胁的可信与不可信</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1.1动态博弈的描述</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1.2作为行动计划的战略</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1.3威胁的可信性</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第二节 序贯理性</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2.1动态博弈中的理性要求</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2.2子博弈</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2.3逆向归纳与理性共识</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2.4反事实悖论</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第三节 承诺行为</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3.1承诺的作用</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3.2承诺的成本</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第四节 宪政与民主</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4.1有限政府</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4.2民主作为一种承诺</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第五章 讨价还价与耐心</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第一节 讨价还价问题</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1.1合作与冲突</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1.2合作博弈与非合作博弈</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第二节 谈判砝码与谈判能力</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2.1蛋糕的大小与分配</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2.2纳什谈判解</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2.3边际贡献与谈判能力</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2.4改变谈判砝码</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2.5应用举例：国有企业改制中的资产定价</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第三节 轮流出价与耐心</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3.1有限次谈判与后动优势</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3.2无限期谈判与耐心</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3.3耐心与公平</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3.4谈判成本</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3.5谈判与信息</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第四节 谈判中的社会规范</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4.1最后通牒博弈</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4.2社会规范</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第六章 重复博弈和合作行为</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第一节 走出囚徒困境</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1.1重复博弈</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1.2战略空间</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1.3合作的价值与耐心</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第二节 合作与惩罚</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2.1针锋相对</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2.2永不原谅</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2.3信息与合作</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2.4胡萝卜加大棒</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2.5皇帝女儿不愁嫁</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2.6过犹不及</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第三节 大社会中的合作</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3.1多重关系下的合作</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3.2长期参与人</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3.3和尚与庙</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3.4联合抵制的社会规范</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3.5敌友规则</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3.6连带责任</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第七章 不完全信息与声誉</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第一节 连锁店悖论</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1.1连锁店悖论</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1.2奖惩与合作</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第二节 信息不完全与声誉机制</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2.1单方信息不完全与声誉机制</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2.2双方信息不完全下的声誉机制</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第三节 声誉模型应用举例</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3.1解开连锁店悖论</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3.2大智若愚</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3.3政府的声誉</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3.4“刑不上大夫”</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第四节 声誉的积累</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4.1贝叶斯法则</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4.2假作真来真亦假</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4.3大学的名声</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第八章 逆向选择与品牌和政府管制</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第一节 非对称信息问题及其后果</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1.1非对称信息问题</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1.2逆向选择</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1.3金融市场中的逆向选择</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1.4生活中其他一些逆向选择现象</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第二节 非对称信息与品牌价值</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2.1解决非对称信息的市场机制</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2.2行业与品牌价值</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2.3技术进步与品牌</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2.4收入水平与品牌价值</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第三节 非对称信息与政府管制</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3.1解决非对称信息的非市场机制</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3.2政府管制与信誉</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第九章 信号传递与社会规范</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第一节 信号传递机制</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1.1学历与能力</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1.2信号传递的一般模型</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第二节 经济和社会生活中的种种信号</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2.1广告的信号传递作用</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2.2资本市场中的信号传递</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2.3资本雇佣劳动</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2.4生活中的信号传递</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第三节 社会规范的信号传递作用</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3.1如何理解送礼</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3.2婚姻契约</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3.3浪费性消费</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3.4礼仪和法律的作用</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3.5信息不对称与观念变迁</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第十章 机制设计与收入分配</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第一节 机制设计理论</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1.1如何让人说真话</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1.2混同均衡和分离均衡</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1.3部分保险与全额保险</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第二节 价格歧视</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2.1卖方的无知</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2.2两部收费制与信息租金</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2.3穷人受罪与吓唬富人</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第三节 拍卖机制设计和公共产品偏好</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3.1四种基本拍卖方式</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3.2说实话的拍卖机制</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3.3公共产品的偏好显示</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第四节 平等与效率</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4.1平等与效率矛盾的根源</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4.2莫里斯最优收入税理论</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4.3国有企业高素质员工的流失</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第五节 大学教师的选拔机制</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5.1鱼目混珠与自投罗网</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5.2解决武大郎开店问题</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第十一章 道德风险与腐败</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第一节 从腐败谈起</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第二节 委托—代理模型</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2.1利益冲突</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2.2信息不对称</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2.3风险态度</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2.4有限责任</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第三节 激励机制的设计</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3.1激励与保险的冲突</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3.2激励的强度</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3.3相对绩效比较</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3.4论功行赏与任人唯贤</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3.5大学教员的激励</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第四节 政府官员的激励</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4.1难以监督的官员</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4.2腐败方程式</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4.3腐败的蔓延</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4.4腐败的治理</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第十二章 演化博弈与自发秩序</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第一节 演化博弈的基本要素</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1.1从生物进化到社会演进</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1.2演化稳定战略</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1.3生物进化与社会演化的不同</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1.4单元均衡与多元均衡</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第二节 演化博弈举例</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2.1协调博弈</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2.2婚姻博弈</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2.3鹰鸽博弈</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第三节 囚徒困境与合作文化的演进</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3.1针锋相对者生存</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3.2弱稳定与强稳定</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3.3合作文化的破坏</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第四节 自发秩序与产权制度的演化</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4.1自发秩序</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4.2产权博弈</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4.3惯例的出现</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4.4从惯例到规范</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第十三章 法律与社会规范</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第一节 法律的有效性</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第二节 法律与社会规范的不同</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第三节 法律和社会规范的基本功能</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3.1三种社会规范</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3.2作为激励机制的法律与社会规范</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3.3作为协调预期的法律与社会规范</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3.4作为信号传递机制的法律与社会规范</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第四节 社会规范的遵守与违反</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4.1人们为什么遵守社会规范</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4.2人们为什么违反社会规范</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4.3二阶囚徒困境问题</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第五节 社会规范和法律的社会条件</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5.1影响法律和社会规范相对有效性的因素</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5.2法治国家和国家法治</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第十四章 制度企业家与儒家社会规范</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第一节 制度企业家</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1.1游戏规则的创新者</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1.2风险与理念</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第二节 轴心时代的制度企业家</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2.1为天下立道</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2.2人类的行为准则</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2.3成功者的轨迹</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第三节 儒家社会规范</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3.1作为社会规范和法律的混合体的礼</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3.2协调预期与定分止争</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3.3君子与激励机制</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3.4儒家文化作为古代社会游戏规则的价值</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3.5古典儒家的法治精神与中国的未来</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参考文献</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人名索引</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关键词索引</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iragino Sans G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674CE5"/>
    <w:multiLevelType w:val="singleLevel"/>
    <w:tmpl w:val="2D674CE5"/>
    <w:lvl w:ilvl="0" w:tentative="0">
      <w:start w:val="3"/>
      <w:numFmt w:val="chineseCounting"/>
      <w:suff w:val="space"/>
      <w:lvlText w:val="第%1节"/>
      <w:lvlJc w:val="left"/>
      <w:rPr>
        <w:rFonts w:hint="eastAsia"/>
      </w:rPr>
    </w:lvl>
  </w:abstractNum>
  <w:abstractNum w:abstractNumId="1">
    <w:nsid w:val="56C298D0"/>
    <w:multiLevelType w:val="multilevel"/>
    <w:tmpl w:val="56C298D0"/>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2">
    <w:nsid w:val="72FAE4F2"/>
    <w:multiLevelType w:val="multilevel"/>
    <w:tmpl w:val="72FAE4F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D53B8E"/>
    <w:rsid w:val="01440298"/>
    <w:rsid w:val="033A27E2"/>
    <w:rsid w:val="05D53B8E"/>
    <w:rsid w:val="10072D50"/>
    <w:rsid w:val="1F694D03"/>
    <w:rsid w:val="22616597"/>
    <w:rsid w:val="2C814FD4"/>
    <w:rsid w:val="2CB51750"/>
    <w:rsid w:val="2E5F267E"/>
    <w:rsid w:val="359F03A6"/>
    <w:rsid w:val="403D1338"/>
    <w:rsid w:val="44CD2B5D"/>
    <w:rsid w:val="4C845983"/>
    <w:rsid w:val="4FC425C0"/>
    <w:rsid w:val="55EF5A94"/>
    <w:rsid w:val="61C81206"/>
    <w:rsid w:val="62A73FC0"/>
    <w:rsid w:val="681F0AB7"/>
    <w:rsid w:val="6E900E03"/>
    <w:rsid w:val="70056EC3"/>
    <w:rsid w:val="74B4120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uiPriority w:val="0"/>
  </w:style>
  <w:style w:type="table" w:default="1" w:styleId="18">
    <w:name w:val="Normal Table"/>
    <w:semiHidden/>
    <w:uiPriority w:val="0"/>
    <w:tblPr>
      <w:tblLayout w:type="fixed"/>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toc 1"/>
    <w:basedOn w:val="1"/>
    <w:next w:val="1"/>
    <w:uiPriority w:val="0"/>
  </w:style>
  <w:style w:type="paragraph" w:styleId="13">
    <w:name w:val="toc 2"/>
    <w:basedOn w:val="1"/>
    <w:next w:val="1"/>
    <w:uiPriority w:val="0"/>
    <w:pPr>
      <w:ind w:left="420" w:leftChars="200"/>
    </w:pPr>
  </w:style>
  <w:style w:type="paragraph" w:styleId="14">
    <w:name w:val="Normal (Web)"/>
    <w:basedOn w:val="1"/>
    <w:uiPriority w:val="0"/>
    <w:pPr>
      <w:spacing w:before="0" w:beforeAutospacing="1" w:after="0" w:afterAutospacing="1"/>
      <w:ind w:left="0" w:right="0"/>
      <w:jc w:val="left"/>
    </w:pPr>
    <w:rPr>
      <w:kern w:val="0"/>
      <w:sz w:val="24"/>
      <w:lang w:val="en-US" w:eastAsia="zh-CN" w:bidi="ar"/>
    </w:rPr>
  </w:style>
  <w:style w:type="character" w:styleId="16">
    <w:name w:val="Strong"/>
    <w:basedOn w:val="15"/>
    <w:qFormat/>
    <w:uiPriority w:val="0"/>
    <w:rPr>
      <w:b/>
    </w:rPr>
  </w:style>
  <w:style w:type="character" w:styleId="17">
    <w:name w:val="Hyperlink"/>
    <w:basedOn w:val="15"/>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hyperlink" Target="http://store.dangdang.com/329"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2018-02-07T06:05:00Z</dcterms:created>
  <dc:creator>ATI老哇的爪子007</dc:creator>
  <cp:lastModifiedBy>ATI老哇的爪子007</cp:lastModifiedBy>
  <dcterms:modified xsi:type="dcterms:W3CDTF">2018-02-07T06:20:23Z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