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图片分享平台attilax总结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比较老牌的有poco社区；比较知名的有又拍网和巴巴变。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olor w:val="222222"/>
          <w:spacing w:val="0"/>
          <w:sz w:val="19"/>
          <w:szCs w:val="19"/>
          <w:shd w:val="clear" w:fill="FFFFFF"/>
          <w:lang w:val="en-US" w:eastAsia="zh-CN"/>
        </w:rPr>
        <w:t>H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uaban..only up one by one..cant batch up..</w:t>
      </w:r>
      <w:bookmarkStart w:id="1" w:name="_GoBack"/>
      <w:bookmarkEnd w:id="1"/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  <w:t>51,163</w:t>
      </w: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 Neue" w:hAnsi="Helvetica Neue" w:eastAsia="宋体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75698E"/>
    <w:rsid w:val="0DA72B4A"/>
    <w:rsid w:val="29287B33"/>
    <w:rsid w:val="6041589D"/>
    <w:rsid w:val="6475698E"/>
    <w:rsid w:val="6AE343D0"/>
    <w:rsid w:val="79A16B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2016-10-12T07:27:00Z</dcterms:created>
  <dc:creator>Administrator</dc:creator>
  <cp:lastModifiedBy>Administrator</cp:lastModifiedBy>
  <dcterms:modified xsi:type="dcterms:W3CDTF">2016-10-12T07:35:14Z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