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圣阿提拉克斯王国. 王室典范  艾提拉大酋长著</w:t>
      </w:r>
    </w:p>
    <w:p>
      <w:pPr>
        <w:rPr>
          <w:rFonts w:hint="eastAsia"/>
          <w:lang w:val="en-US" w:eastAsia="zh-CN"/>
        </w:rPr>
      </w:pPr>
    </w:p>
    <w:sdt>
      <w:sdtPr>
        <w:rPr>
          <w:rFonts w:ascii="宋体" w:hAnsi="宋体" w:eastAsia="宋体" w:cstheme="minorBidi"/>
          <w:kern w:val="2"/>
          <w:sz w:val="21"/>
          <w:szCs w:val="24"/>
          <w:lang w:val="en-US" w:eastAsia="zh-CN" w:bidi="ar-SA"/>
        </w:rPr>
        <w:id w:val="14745228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_Toc26148 </w:instrText>
          </w:r>
          <w:r>
            <w:rPr>
              <w:rFonts w:hint="eastAsia"/>
              <w:lang w:val="en-US" w:eastAsia="zh-CN"/>
            </w:rPr>
            <w:fldChar w:fldCharType="separate"/>
          </w:r>
          <w:r>
            <w:rPr>
              <w:rFonts w:hint="default"/>
              <w:lang w:val="en-US" w:eastAsia="zh-CN"/>
            </w:rPr>
            <w:t xml:space="preserve">1. </w:t>
          </w:r>
          <w:r>
            <w:rPr>
              <w:rFonts w:hint="eastAsia"/>
              <w:lang w:val="en-US" w:eastAsia="zh-CN"/>
            </w:rPr>
            <w:t>称号 国王 酋长</w:t>
          </w:r>
          <w:r>
            <w:tab/>
          </w:r>
          <w:r>
            <w:fldChar w:fldCharType="begin"/>
          </w:r>
          <w:r>
            <w:instrText xml:space="preserve"> PAGEREF _Toc26148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_Toc16603 </w:instrText>
          </w:r>
          <w:r>
            <w:rPr>
              <w:rFonts w:hint="eastAsia"/>
              <w:lang w:val="en-US" w:eastAsia="zh-CN"/>
            </w:rPr>
            <w:fldChar w:fldCharType="separate"/>
          </w:r>
          <w:r>
            <w:rPr>
              <w:rFonts w:hint="default"/>
            </w:rPr>
            <w:t xml:space="preserve">2. </w:t>
          </w:r>
          <w:r>
            <w:t>第一章 皇位继承</w:t>
          </w:r>
          <w:r>
            <w:tab/>
          </w:r>
          <w:r>
            <w:fldChar w:fldCharType="begin"/>
          </w:r>
          <w:r>
            <w:instrText xml:space="preserve"> PAGEREF _Toc16603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_Toc30147 </w:instrText>
          </w:r>
          <w:r>
            <w:rPr>
              <w:rFonts w:hint="eastAsia"/>
              <w:lang w:val="en-US" w:eastAsia="zh-CN"/>
            </w:rPr>
            <w:fldChar w:fldCharType="separate"/>
          </w:r>
          <w:r>
            <w:rPr>
              <w:rFonts w:hint="default"/>
            </w:rPr>
            <w:t xml:space="preserve">2.1. </w:t>
          </w:r>
          <w:r>
            <w:rPr>
              <w:rFonts w:hint="default" w:ascii="Arial" w:hAnsi="Arial" w:eastAsia="宋体" w:cs="Arial"/>
              <w:i w:val="0"/>
              <w:caps w:val="0"/>
              <w:spacing w:val="0"/>
              <w:kern w:val="0"/>
              <w:szCs w:val="21"/>
              <w:shd w:val="clear" w:fill="FFFFFF"/>
              <w:lang w:val="en-US" w:eastAsia="zh-CN" w:bidi="ar"/>
            </w:rPr>
            <w:t>第一条 只有男</w:t>
          </w:r>
          <w:r>
            <w:rPr>
              <w:rFonts w:hint="default"/>
              <w:lang w:val="en-US" w:eastAsia="zh-CN"/>
            </w:rPr>
            <w:t>性皇嗣有皇统、皇位继承权</w:t>
          </w:r>
          <w:r>
            <w:tab/>
          </w:r>
          <w:r>
            <w:fldChar w:fldCharType="begin"/>
          </w:r>
          <w:r>
            <w:instrText xml:space="preserve"> PAGEREF _Toc30147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_Toc9624 </w:instrText>
          </w:r>
          <w:r>
            <w:rPr>
              <w:rFonts w:hint="eastAsia"/>
              <w:lang w:val="en-US" w:eastAsia="zh-CN"/>
            </w:rPr>
            <w:fldChar w:fldCharType="separate"/>
          </w:r>
          <w:r>
            <w:rPr>
              <w:rFonts w:hint="default" w:ascii="Arial" w:hAnsi="Arial" w:cs="Arial"/>
              <w:i w:val="0"/>
              <w:caps w:val="0"/>
              <w:spacing w:val="0"/>
              <w:szCs w:val="21"/>
            </w:rPr>
            <w:t xml:space="preserve">2.2. </w:t>
          </w:r>
          <w:r>
            <w:rPr>
              <w:rFonts w:hint="default"/>
              <w:lang w:val="en-US" w:eastAsia="zh-CN"/>
            </w:rPr>
            <w:t>第二条 皇位继承顺序</w:t>
          </w:r>
          <w:r>
            <w:rPr>
              <w:rFonts w:hint="default" w:ascii="Arial" w:hAnsi="Arial" w:eastAsia="宋体" w:cs="Arial"/>
              <w:i w:val="0"/>
              <w:caps w:val="0"/>
              <w:spacing w:val="0"/>
              <w:kern w:val="0"/>
              <w:szCs w:val="21"/>
              <w:shd w:val="clear" w:fill="FFFFFF"/>
              <w:lang w:val="en-US" w:eastAsia="zh-CN" w:bidi="ar"/>
            </w:rPr>
            <w:t>：</w:t>
          </w:r>
          <w:r>
            <w:tab/>
          </w:r>
          <w:r>
            <w:fldChar w:fldCharType="begin"/>
          </w:r>
          <w:r>
            <w:instrText xml:space="preserve"> PAGEREF _Toc9624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_Toc4449 </w:instrText>
          </w:r>
          <w:r>
            <w:rPr>
              <w:rFonts w:hint="eastAsia"/>
              <w:lang w:val="en-US" w:eastAsia="zh-CN"/>
            </w:rPr>
            <w:fldChar w:fldCharType="separate"/>
          </w:r>
          <w:r>
            <w:rPr>
              <w:rFonts w:hint="default" w:ascii="Arial" w:hAnsi="Arial" w:cs="Arial"/>
              <w:i w:val="0"/>
              <w:caps w:val="0"/>
              <w:spacing w:val="0"/>
              <w:szCs w:val="21"/>
            </w:rPr>
            <w:t xml:space="preserve">2.3. </w:t>
          </w:r>
          <w:r>
            <w:rPr>
              <w:rFonts w:hint="default" w:ascii="Arial" w:hAnsi="Arial" w:eastAsia="宋体" w:cs="Arial"/>
              <w:i w:val="0"/>
              <w:caps w:val="0"/>
              <w:spacing w:val="0"/>
              <w:kern w:val="0"/>
              <w:szCs w:val="21"/>
              <w:shd w:val="clear" w:fill="FFFFFF"/>
              <w:lang w:val="en-US" w:eastAsia="zh-CN" w:bidi="ar"/>
            </w:rPr>
            <w:t>第三条</w:t>
          </w:r>
          <w:r>
            <w:rPr>
              <w:rFonts w:hint="default" w:ascii="Arial" w:hAnsi="Arial" w:eastAsia="宋体" w:cs="Arial"/>
              <w:i w:val="0"/>
              <w:caps w:val="0"/>
              <w:spacing w:val="0"/>
              <w:kern w:val="0"/>
              <w:szCs w:val="21"/>
              <w:shd w:val="clear" w:fill="FFFFFF"/>
              <w:lang w:val="en-US" w:eastAsia="zh-CN" w:bidi="ar"/>
            </w:rPr>
            <w:t>皇位继承顺序可以改变</w:t>
          </w:r>
          <w:r>
            <w:tab/>
          </w:r>
          <w:r>
            <w:fldChar w:fldCharType="begin"/>
          </w:r>
          <w:r>
            <w:instrText xml:space="preserve"> PAGEREF _Toc4449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_Toc26458 </w:instrText>
          </w:r>
          <w:r>
            <w:rPr>
              <w:rFonts w:hint="eastAsia"/>
              <w:lang w:val="en-US" w:eastAsia="zh-CN"/>
            </w:rPr>
            <w:fldChar w:fldCharType="separate"/>
          </w:r>
          <w:r>
            <w:rPr>
              <w:rFonts w:hint="default" w:ascii="Arial" w:hAnsi="Arial" w:cs="Arial"/>
              <w:i w:val="0"/>
              <w:caps w:val="0"/>
              <w:spacing w:val="0"/>
              <w:szCs w:val="21"/>
              <w:lang w:val="en-US"/>
            </w:rPr>
            <w:t xml:space="preserve">2.4. </w:t>
          </w:r>
          <w:r>
            <w:rPr>
              <w:rFonts w:hint="default" w:ascii="Arial" w:hAnsi="Arial" w:eastAsia="宋体" w:cs="Arial"/>
              <w:i w:val="0"/>
              <w:caps w:val="0"/>
              <w:spacing w:val="0"/>
              <w:kern w:val="0"/>
              <w:szCs w:val="21"/>
              <w:shd w:val="clear" w:fill="FFFFFF"/>
              <w:lang w:val="en-US" w:eastAsia="zh-CN" w:bidi="ar"/>
            </w:rPr>
            <w:t>第四条</w:t>
          </w:r>
          <w:r>
            <w:rPr>
              <w:rFonts w:hint="eastAsia" w:ascii="Arial" w:hAnsi="Arial" w:eastAsia="宋体" w:cs="Arial"/>
              <w:i w:val="0"/>
              <w:caps w:val="0"/>
              <w:spacing w:val="0"/>
              <w:kern w:val="0"/>
              <w:szCs w:val="21"/>
              <w:shd w:val="clear" w:fill="FFFFFF"/>
              <w:lang w:val="en-US" w:eastAsia="zh-CN" w:bidi="ar"/>
            </w:rPr>
            <w:t xml:space="preserve"> </w:t>
          </w:r>
          <w:r>
            <w:rPr>
              <w:rFonts w:hint="default" w:ascii="Arial" w:hAnsi="Arial" w:eastAsia="宋体" w:cs="Arial"/>
              <w:i w:val="0"/>
              <w:caps w:val="0"/>
              <w:spacing w:val="0"/>
              <w:kern w:val="0"/>
              <w:szCs w:val="21"/>
              <w:shd w:val="clear" w:fill="FFFFFF"/>
              <w:lang w:val="en-US" w:eastAsia="zh-CN" w:bidi="ar"/>
            </w:rPr>
            <w:t>崩御</w:t>
          </w:r>
          <w:r>
            <w:tab/>
          </w:r>
          <w:r>
            <w:fldChar w:fldCharType="begin"/>
          </w:r>
          <w:r>
            <w:instrText xml:space="preserve"> PAGEREF _Toc26458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_Toc14304 </w:instrText>
          </w:r>
          <w:r>
            <w:rPr>
              <w:rFonts w:hint="eastAsia"/>
              <w:lang w:val="en-US" w:eastAsia="zh-CN"/>
            </w:rPr>
            <w:fldChar w:fldCharType="separate"/>
          </w:r>
          <w:r>
            <w:rPr>
              <w:rFonts w:hint="default"/>
            </w:rPr>
            <w:t xml:space="preserve">3. </w:t>
          </w:r>
          <w:r>
            <w:t>第二章 皇族</w:t>
          </w:r>
          <w:r>
            <w:tab/>
          </w:r>
          <w:r>
            <w:fldChar w:fldCharType="begin"/>
          </w:r>
          <w:r>
            <w:instrText xml:space="preserve"> PAGEREF _Toc14304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_Toc13226 </w:instrText>
          </w:r>
          <w:r>
            <w:rPr>
              <w:rFonts w:hint="eastAsia"/>
              <w:lang w:val="en-US" w:eastAsia="zh-CN"/>
            </w:rPr>
            <w:fldChar w:fldCharType="separate"/>
          </w:r>
          <w:r>
            <w:rPr>
              <w:rFonts w:hint="default"/>
            </w:rPr>
            <w:t xml:space="preserve">4. </w:t>
          </w:r>
          <w:r>
            <w:t>第三章 摄政</w:t>
          </w:r>
          <w:r>
            <w:tab/>
          </w:r>
          <w:r>
            <w:fldChar w:fldCharType="begin"/>
          </w:r>
          <w:r>
            <w:instrText xml:space="preserve"> PAGEREF _Toc13226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_Toc2600 </w:instrText>
          </w:r>
          <w:r>
            <w:rPr>
              <w:rFonts w:hint="eastAsia"/>
              <w:lang w:val="en-US" w:eastAsia="zh-CN"/>
            </w:rPr>
            <w:fldChar w:fldCharType="separate"/>
          </w:r>
          <w:r>
            <w:rPr>
              <w:rFonts w:hint="default"/>
            </w:rPr>
            <w:t xml:space="preserve">5. </w:t>
          </w:r>
          <w:r>
            <w:t>第四章</w:t>
          </w:r>
          <w:r>
            <w:tab/>
          </w:r>
          <w:r>
            <w:fldChar w:fldCharType="begin"/>
          </w:r>
          <w:r>
            <w:instrText xml:space="preserve"> PAGEREF _Toc2600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_Toc13129 </w:instrText>
          </w:r>
          <w:r>
            <w:rPr>
              <w:rFonts w:hint="eastAsia"/>
              <w:lang w:val="en-US" w:eastAsia="zh-CN"/>
            </w:rPr>
            <w:fldChar w:fldCharType="separate"/>
          </w:r>
          <w:r>
            <w:rPr>
              <w:rFonts w:hint="default"/>
            </w:rPr>
            <w:t xml:space="preserve">6. </w:t>
          </w:r>
          <w:r>
            <w:t>第五章 皇室会议</w:t>
          </w:r>
          <w:r>
            <w:tab/>
          </w:r>
          <w:r>
            <w:fldChar w:fldCharType="begin"/>
          </w:r>
          <w:r>
            <w:instrText xml:space="preserve"> PAGEREF _Toc13129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_Toc21387 </w:instrText>
          </w:r>
          <w:r>
            <w:rPr>
              <w:rFonts w:hint="eastAsia"/>
              <w:lang w:val="en-US" w:eastAsia="zh-CN"/>
            </w:rPr>
            <w:fldChar w:fldCharType="separate"/>
          </w:r>
          <w:r>
            <w:rPr>
              <w:rFonts w:hint="default"/>
            </w:rPr>
            <w:t xml:space="preserve">7. </w:t>
          </w:r>
          <w:r>
            <w:t>附　则</w:t>
          </w:r>
          <w:r>
            <w:tab/>
          </w:r>
          <w:r>
            <w:fldChar w:fldCharType="begin"/>
          </w:r>
          <w:r>
            <w:instrText xml:space="preserve"> PAGEREF _Toc21387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_Toc31627 </w:instrText>
          </w:r>
          <w:r>
            <w:rPr>
              <w:rFonts w:hint="eastAsia"/>
              <w:lang w:val="en-US" w:eastAsia="zh-CN"/>
            </w:rPr>
            <w:fldChar w:fldCharType="separate"/>
          </w:r>
          <w:r>
            <w:rPr>
              <w:rFonts w:hint="default"/>
              <w:lang w:val="en-US" w:eastAsia="zh-CN"/>
            </w:rPr>
            <w:t xml:space="preserve">7.1. </w:t>
          </w:r>
          <w:r>
            <w:rPr>
              <w:rFonts w:hint="eastAsia"/>
              <w:lang w:val="en-US" w:eastAsia="zh-CN"/>
            </w:rPr>
            <w:t>餐饮</w:t>
          </w:r>
          <w:r>
            <w:tab/>
          </w:r>
          <w:r>
            <w:fldChar w:fldCharType="begin"/>
          </w:r>
          <w:r>
            <w:instrText xml:space="preserve"> PAGEREF _Toc31627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_Toc5671 </w:instrText>
          </w:r>
          <w:r>
            <w:rPr>
              <w:rFonts w:hint="eastAsia"/>
              <w:lang w:val="en-US" w:eastAsia="zh-CN"/>
            </w:rPr>
            <w:fldChar w:fldCharType="separate"/>
          </w:r>
          <w:r>
            <w:rPr>
              <w:rFonts w:hint="default"/>
              <w:lang w:val="en-US" w:eastAsia="zh-CN"/>
            </w:rPr>
            <w:t xml:space="preserve">7.2. </w:t>
          </w:r>
          <w:r>
            <w:tab/>
          </w:r>
          <w:r>
            <w:fldChar w:fldCharType="begin"/>
          </w:r>
          <w:r>
            <w:instrText xml:space="preserve"> PAGEREF _Toc5671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_Toc18348 </w:instrText>
          </w:r>
          <w:r>
            <w:rPr>
              <w:rFonts w:hint="eastAsia"/>
              <w:lang w:val="en-US" w:eastAsia="zh-CN"/>
            </w:rPr>
            <w:fldChar w:fldCharType="separate"/>
          </w:r>
          <w:r>
            <w:rPr>
              <w:rFonts w:hint="default"/>
              <w:lang w:val="en-US" w:eastAsia="zh-CN"/>
            </w:rPr>
            <w:t xml:space="preserve">7.3. </w:t>
          </w:r>
          <w:r>
            <w:rPr>
              <w:rFonts w:hint="eastAsia"/>
              <w:lang w:val="en-US" w:eastAsia="zh-CN"/>
            </w:rPr>
            <w:t>起居</w:t>
          </w:r>
          <w:r>
            <w:tab/>
          </w:r>
          <w:r>
            <w:fldChar w:fldCharType="begin"/>
          </w:r>
          <w:r>
            <w:instrText xml:space="preserve"> PAGEREF _Toc18348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_Toc17278 </w:instrText>
          </w:r>
          <w:r>
            <w:rPr>
              <w:rFonts w:hint="eastAsia"/>
              <w:lang w:val="en-US" w:eastAsia="zh-CN"/>
            </w:rPr>
            <w:fldChar w:fldCharType="separate"/>
          </w:r>
          <w:r>
            <w:rPr>
              <w:rFonts w:hint="default"/>
              <w:lang w:val="en-US" w:eastAsia="zh-CN"/>
            </w:rPr>
            <w:t xml:space="preserve">7.4. </w:t>
          </w:r>
          <w:r>
            <w:tab/>
          </w:r>
          <w:r>
            <w:fldChar w:fldCharType="begin"/>
          </w:r>
          <w:r>
            <w:instrText xml:space="preserve"> PAGEREF _Toc17278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_Toc8597 </w:instrText>
          </w:r>
          <w:r>
            <w:rPr>
              <w:rFonts w:hint="eastAsia"/>
              <w:lang w:val="en-US" w:eastAsia="zh-CN"/>
            </w:rPr>
            <w:fldChar w:fldCharType="separate"/>
          </w:r>
          <w:r>
            <w:rPr>
              <w:rFonts w:hint="default"/>
              <w:lang w:val="en-US" w:eastAsia="zh-CN"/>
            </w:rPr>
            <w:t xml:space="preserve">7.5. </w:t>
          </w:r>
          <w:r>
            <w:tab/>
          </w:r>
          <w:r>
            <w:fldChar w:fldCharType="begin"/>
          </w:r>
          <w:r>
            <w:instrText xml:space="preserve"> PAGEREF _Toc8597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_Toc19097 </w:instrText>
          </w:r>
          <w:r>
            <w:rPr>
              <w:rFonts w:hint="eastAsia"/>
              <w:lang w:val="en-US" w:eastAsia="zh-CN"/>
            </w:rPr>
            <w:fldChar w:fldCharType="separate"/>
          </w:r>
          <w:r>
            <w:rPr>
              <w:rFonts w:hint="default"/>
              <w:lang w:val="en-US" w:eastAsia="zh-CN"/>
            </w:rPr>
            <w:t xml:space="preserve">7.6. </w:t>
          </w:r>
          <w:r>
            <w:rPr>
              <w:rFonts w:hint="eastAsia"/>
              <w:lang w:val="en-US" w:eastAsia="zh-CN"/>
            </w:rPr>
            <w:t>住宿</w:t>
          </w:r>
          <w:r>
            <w:tab/>
          </w:r>
          <w:r>
            <w:fldChar w:fldCharType="begin"/>
          </w:r>
          <w:r>
            <w:instrText xml:space="preserve"> PAGEREF _Toc19097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_Toc7652 </w:instrText>
          </w:r>
          <w:r>
            <w:rPr>
              <w:rFonts w:hint="eastAsia"/>
              <w:lang w:val="en-US" w:eastAsia="zh-CN"/>
            </w:rPr>
            <w:fldChar w:fldCharType="separate"/>
          </w:r>
          <w:r>
            <w:rPr>
              <w:rFonts w:hint="default"/>
              <w:lang w:val="en-US" w:eastAsia="zh-CN"/>
            </w:rPr>
            <w:t xml:space="preserve">7.7. </w:t>
          </w:r>
          <w:r>
            <w:tab/>
          </w:r>
          <w:r>
            <w:fldChar w:fldCharType="begin"/>
          </w:r>
          <w:r>
            <w:instrText xml:space="preserve"> PAGEREF _Toc7652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_Toc12398 </w:instrText>
          </w:r>
          <w:r>
            <w:rPr>
              <w:rFonts w:hint="eastAsia"/>
              <w:lang w:val="en-US" w:eastAsia="zh-CN"/>
            </w:rPr>
            <w:fldChar w:fldCharType="separate"/>
          </w:r>
          <w:r>
            <w:rPr>
              <w:rFonts w:hint="default"/>
              <w:lang w:val="en-US" w:eastAsia="zh-CN"/>
            </w:rPr>
            <w:t xml:space="preserve">7.8. </w:t>
          </w:r>
          <w:r>
            <w:rPr>
              <w:rFonts w:hint="eastAsia"/>
              <w:lang w:val="en-US" w:eastAsia="zh-CN"/>
            </w:rPr>
            <w:t>交通</w:t>
          </w:r>
          <w:r>
            <w:tab/>
          </w:r>
          <w:r>
            <w:fldChar w:fldCharType="begin"/>
          </w:r>
          <w:r>
            <w:instrText xml:space="preserve"> PAGEREF _Toc12398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_Toc11584 </w:instrText>
          </w:r>
          <w:r>
            <w:rPr>
              <w:rFonts w:hint="eastAsia"/>
              <w:lang w:val="en-US" w:eastAsia="zh-CN"/>
            </w:rPr>
            <w:fldChar w:fldCharType="separate"/>
          </w:r>
          <w:r>
            <w:rPr>
              <w:rFonts w:hint="default"/>
              <w:lang w:val="en-US" w:eastAsia="zh-CN"/>
            </w:rPr>
            <w:t xml:space="preserve">7.9. </w:t>
          </w:r>
          <w:r>
            <w:tab/>
          </w:r>
          <w:r>
            <w:fldChar w:fldCharType="begin"/>
          </w:r>
          <w:r>
            <w:instrText xml:space="preserve"> PAGEREF _Toc11584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_Toc19562 </w:instrText>
          </w:r>
          <w:r>
            <w:rPr>
              <w:rFonts w:hint="eastAsia"/>
              <w:lang w:val="en-US" w:eastAsia="zh-CN"/>
            </w:rPr>
            <w:fldChar w:fldCharType="separate"/>
          </w:r>
          <w:r>
            <w:rPr>
              <w:rFonts w:hint="default"/>
              <w:lang w:val="en-US" w:eastAsia="zh-CN"/>
            </w:rPr>
            <w:t xml:space="preserve">7.10. </w:t>
          </w:r>
          <w:r>
            <w:rPr>
              <w:rFonts w:hint="eastAsia"/>
              <w:lang w:val="en-US" w:eastAsia="zh-CN"/>
            </w:rPr>
            <w:t>服饰</w:t>
          </w:r>
          <w:r>
            <w:tab/>
          </w:r>
          <w:r>
            <w:fldChar w:fldCharType="begin"/>
          </w:r>
          <w:r>
            <w:instrText xml:space="preserve"> PAGEREF _Toc19562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_Toc21819 </w:instrText>
          </w:r>
          <w:r>
            <w:rPr>
              <w:rFonts w:hint="eastAsia"/>
              <w:lang w:val="en-US" w:eastAsia="zh-CN"/>
            </w:rPr>
            <w:fldChar w:fldCharType="separate"/>
          </w:r>
          <w:r>
            <w:rPr>
              <w:rFonts w:hint="default"/>
              <w:lang w:val="en-US" w:eastAsia="zh-CN"/>
            </w:rPr>
            <w:t xml:space="preserve">7.11. </w:t>
          </w:r>
          <w:r>
            <w:tab/>
          </w:r>
          <w:r>
            <w:fldChar w:fldCharType="begin"/>
          </w:r>
          <w:r>
            <w:instrText xml:space="preserve"> PAGEREF _Toc21819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_Toc21064 </w:instrText>
          </w:r>
          <w:r>
            <w:rPr>
              <w:rFonts w:hint="eastAsia"/>
              <w:lang w:val="en-US" w:eastAsia="zh-CN"/>
            </w:rPr>
            <w:fldChar w:fldCharType="separate"/>
          </w:r>
          <w:r>
            <w:rPr>
              <w:rFonts w:hint="default"/>
            </w:rPr>
            <w:t xml:space="preserve">7.12. </w:t>
          </w:r>
          <w:r>
            <w:t>皇位继承顺序</w:t>
          </w:r>
          <w:r>
            <w:tab/>
          </w:r>
          <w:r>
            <w:fldChar w:fldCharType="begin"/>
          </w:r>
          <w:r>
            <w:instrText xml:space="preserve"> PAGEREF _Toc21064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_Toc30032 </w:instrText>
          </w:r>
          <w:r>
            <w:rPr>
              <w:rFonts w:hint="eastAsia"/>
              <w:lang w:val="en-US" w:eastAsia="zh-CN"/>
            </w:rPr>
            <w:fldChar w:fldCharType="separate"/>
          </w:r>
          <w:r>
            <w:rPr>
              <w:rFonts w:hint="default"/>
            </w:rPr>
            <w:t xml:space="preserve">7.13. </w:t>
          </w:r>
          <w:r>
            <w:tab/>
          </w:r>
          <w:r>
            <w:fldChar w:fldCharType="begin"/>
          </w:r>
          <w:r>
            <w:instrText xml:space="preserve"> PAGEREF _Toc30032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_Toc23452 </w:instrText>
          </w:r>
          <w:r>
            <w:rPr>
              <w:rFonts w:hint="eastAsia"/>
              <w:lang w:val="en-US" w:eastAsia="zh-CN"/>
            </w:rPr>
            <w:fldChar w:fldCharType="separate"/>
          </w:r>
          <w:r>
            <w:rPr>
              <w:rFonts w:hint="default"/>
              <w:lang w:val="en-US" w:eastAsia="zh-CN"/>
            </w:rPr>
            <w:t xml:space="preserve">7.14. </w:t>
          </w:r>
          <w:r>
            <w:rPr>
              <w:rFonts w:hint="eastAsia"/>
              <w:lang w:val="en-US" w:eastAsia="zh-CN"/>
            </w:rPr>
            <w:t>皇室身份法  婚姻法  收养法  人身人格身份法 继承法（身份继承法</w:t>
          </w:r>
          <w:r>
            <w:tab/>
          </w:r>
          <w:r>
            <w:fldChar w:fldCharType="begin"/>
          </w:r>
          <w:r>
            <w:instrText xml:space="preserve"> PAGEREF _Toc23452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_Toc8382 </w:instrText>
          </w:r>
          <w:r>
            <w:rPr>
              <w:rFonts w:hint="eastAsia"/>
              <w:lang w:val="en-US" w:eastAsia="zh-CN"/>
            </w:rPr>
            <w:fldChar w:fldCharType="separate"/>
          </w:r>
          <w:r>
            <w:rPr>
              <w:rFonts w:hint="default"/>
              <w:lang w:val="en-US" w:eastAsia="zh-CN"/>
            </w:rPr>
            <w:t xml:space="preserve">8. </w:t>
          </w:r>
          <w:r>
            <w:rPr>
              <w:rFonts w:hint="eastAsia"/>
              <w:lang w:val="en-US" w:eastAsia="zh-CN"/>
            </w:rPr>
            <w:t>皇室物权法 财产法  捐赠法  财产继承法</w:t>
          </w:r>
          <w:r>
            <w:tab/>
          </w:r>
          <w:r>
            <w:fldChar w:fldCharType="begin"/>
          </w:r>
          <w:r>
            <w:instrText xml:space="preserve"> PAGEREF _Toc8382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_Toc30395 </w:instrText>
          </w:r>
          <w:r>
            <w:rPr>
              <w:rFonts w:hint="eastAsia"/>
              <w:lang w:val="en-US" w:eastAsia="zh-CN"/>
            </w:rPr>
            <w:fldChar w:fldCharType="separate"/>
          </w:r>
          <w:r>
            <w:rPr>
              <w:rFonts w:hint="default"/>
              <w:lang w:val="en-US" w:eastAsia="zh-CN"/>
            </w:rPr>
            <w:t xml:space="preserve">9. </w:t>
          </w:r>
          <w:r>
            <w:tab/>
          </w:r>
          <w:r>
            <w:fldChar w:fldCharType="begin"/>
          </w:r>
          <w:r>
            <w:instrText xml:space="preserve"> PAGEREF _Toc30395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_Toc7245 </w:instrText>
          </w:r>
          <w:r>
            <w:rPr>
              <w:rFonts w:hint="eastAsia"/>
              <w:lang w:val="en-US" w:eastAsia="zh-CN"/>
            </w:rPr>
            <w:fldChar w:fldCharType="separate"/>
          </w:r>
          <w:r>
            <w:rPr>
              <w:rFonts w:hint="default"/>
              <w:lang w:val="en-US" w:eastAsia="zh-CN"/>
            </w:rPr>
            <w:t xml:space="preserve">10. </w:t>
          </w:r>
          <w:r>
            <w:rPr>
              <w:rFonts w:hint="eastAsia"/>
              <w:lang w:val="en-US" w:eastAsia="zh-CN"/>
            </w:rPr>
            <w:t>皇室其他法 代理法  合同法</w:t>
          </w:r>
          <w:r>
            <w:tab/>
          </w:r>
          <w:r>
            <w:fldChar w:fldCharType="begin"/>
          </w:r>
          <w:r>
            <w:instrText xml:space="preserve"> PAGEREF _Toc7245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_Toc11753 </w:instrText>
          </w:r>
          <w:r>
            <w:rPr>
              <w:rFonts w:hint="eastAsia"/>
              <w:lang w:val="en-US" w:eastAsia="zh-CN"/>
            </w:rPr>
            <w:fldChar w:fldCharType="separate"/>
          </w:r>
          <w:r>
            <w:rPr>
              <w:rFonts w:hint="default"/>
              <w:lang w:val="en-US" w:eastAsia="zh-CN"/>
            </w:rPr>
            <w:t xml:space="preserve">11. </w:t>
          </w:r>
          <w:r>
            <w:tab/>
          </w:r>
          <w:r>
            <w:fldChar w:fldCharType="begin"/>
          </w:r>
          <w:r>
            <w:instrText xml:space="preserve"> PAGEREF _Toc11753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_Toc18251 </w:instrText>
          </w:r>
          <w:r>
            <w:rPr>
              <w:rFonts w:hint="eastAsia"/>
              <w:lang w:val="en-US" w:eastAsia="zh-CN"/>
            </w:rPr>
            <w:fldChar w:fldCharType="separate"/>
          </w:r>
          <w:r>
            <w:rPr>
              <w:rFonts w:hint="default"/>
              <w:lang w:val="en-US" w:eastAsia="zh-CN"/>
            </w:rPr>
            <w:t xml:space="preserve">12. </w:t>
          </w:r>
          <w:r>
            <w:rPr>
              <w:rFonts w:hint="eastAsia"/>
              <w:lang w:val="en-US" w:eastAsia="zh-CN"/>
            </w:rPr>
            <w:t>Ref</w:t>
          </w:r>
          <w:r>
            <w:tab/>
          </w:r>
          <w:r>
            <w:fldChar w:fldCharType="begin"/>
          </w:r>
          <w:r>
            <w:instrText xml:space="preserve"> PAGEREF _Toc18251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pStyle w:val="2"/>
        <w:bidi w:val="0"/>
        <w:rPr>
          <w:rFonts w:hint="default"/>
          <w:lang w:val="en-US" w:eastAsia="zh-CN"/>
        </w:rPr>
      </w:pPr>
      <w:bookmarkStart w:id="0" w:name="_Toc26148"/>
      <w:r>
        <w:rPr>
          <w:rFonts w:hint="eastAsia"/>
          <w:lang w:val="en-US" w:eastAsia="zh-CN"/>
        </w:rPr>
        <w:t>称号 国王 酋长</w:t>
      </w:r>
      <w:bookmarkEnd w:id="0"/>
      <w:r>
        <w:rPr>
          <w:rFonts w:hint="eastAsia"/>
          <w:lang w:val="en-US" w:eastAsia="zh-CN"/>
        </w:rPr>
        <w:t xml:space="preserve">  领袖</w:t>
      </w:r>
      <w:bookmarkStart w:id="42" w:name="_GoBack"/>
      <w:bookmarkEnd w:id="42"/>
    </w:p>
    <w:p>
      <w:pPr>
        <w:pStyle w:val="2"/>
        <w:bidi w:val="0"/>
      </w:pPr>
      <w:bookmarkStart w:id="1" w:name="_Toc16603"/>
      <w:r>
        <w:t>第一章 皇位继承</w:t>
      </w:r>
      <w:bookmarkEnd w:id="1"/>
    </w:p>
    <w:p>
      <w:pPr>
        <w:pStyle w:val="3"/>
        <w:bidi w:val="0"/>
        <w:rPr>
          <w:rFonts w:hint="eastAsia"/>
        </w:rPr>
      </w:pPr>
      <w:bookmarkStart w:id="2" w:name="_Toc30147"/>
      <w:r>
        <w:rPr>
          <w:rFonts w:hint="default" w:ascii="Arial" w:hAnsi="Arial" w:eastAsia="宋体" w:cs="Arial"/>
          <w:i w:val="0"/>
          <w:caps w:val="0"/>
          <w:color w:val="333333"/>
          <w:spacing w:val="0"/>
          <w:kern w:val="0"/>
          <w:szCs w:val="21"/>
          <w:shd w:val="clear" w:fill="FFFFFF"/>
          <w:lang w:val="en-US" w:eastAsia="zh-CN" w:bidi="ar"/>
        </w:rPr>
        <w:t>第一条 只有男</w:t>
      </w:r>
      <w:r>
        <w:rPr>
          <w:rFonts w:hint="default"/>
          <w:lang w:val="en-US" w:eastAsia="zh-CN"/>
        </w:rPr>
        <w:t>性皇嗣有皇统、皇位继承权</w:t>
      </w:r>
      <w:bookmarkEnd w:id="2"/>
    </w:p>
    <w:p>
      <w:pPr>
        <w:pStyle w:val="3"/>
        <w:bidi w:val="0"/>
        <w:rPr>
          <w:rFonts w:hint="default" w:ascii="Arial" w:hAnsi="Arial" w:cs="Arial"/>
          <w:i w:val="0"/>
          <w:caps w:val="0"/>
          <w:color w:val="333333"/>
          <w:spacing w:val="0"/>
          <w:szCs w:val="21"/>
        </w:rPr>
      </w:pPr>
      <w:bookmarkStart w:id="3" w:name="_Toc9624"/>
      <w:r>
        <w:rPr>
          <w:rFonts w:hint="default"/>
          <w:lang w:val="en-US" w:eastAsia="zh-CN"/>
        </w:rPr>
        <w:t>第二条 皇位继承顺序</w:t>
      </w:r>
      <w:r>
        <w:rPr>
          <w:rFonts w:hint="default" w:ascii="Arial" w:hAnsi="Arial" w:eastAsia="宋体" w:cs="Arial"/>
          <w:i w:val="0"/>
          <w:caps w:val="0"/>
          <w:color w:val="333333"/>
          <w:spacing w:val="0"/>
          <w:kern w:val="0"/>
          <w:szCs w:val="21"/>
          <w:shd w:val="clear" w:fill="FFFFFF"/>
          <w:lang w:val="en-US" w:eastAsia="zh-CN" w:bidi="ar"/>
        </w:rPr>
        <w:t>：</w:t>
      </w:r>
      <w:bookmarkEnd w:id="3"/>
    </w:p>
    <w:p>
      <w:pPr>
        <w:pStyle w:val="3"/>
        <w:bidi w:val="0"/>
        <w:rPr>
          <w:rFonts w:hint="eastAsia" w:ascii="Arial" w:hAnsi="Arial" w:cs="Arial"/>
          <w:i w:val="0"/>
          <w:caps w:val="0"/>
          <w:color w:val="333333"/>
          <w:spacing w:val="0"/>
          <w:sz w:val="21"/>
          <w:szCs w:val="21"/>
        </w:rPr>
      </w:pPr>
      <w:bookmarkStart w:id="4" w:name="_Toc4449"/>
      <w:r>
        <w:rPr>
          <w:rFonts w:hint="default" w:ascii="Arial" w:hAnsi="Arial" w:eastAsia="宋体" w:cs="Arial"/>
          <w:i w:val="0"/>
          <w:caps w:val="0"/>
          <w:color w:val="333333"/>
          <w:spacing w:val="0"/>
          <w:kern w:val="0"/>
          <w:sz w:val="21"/>
          <w:szCs w:val="21"/>
          <w:shd w:val="clear" w:fill="FFFFFF"/>
          <w:lang w:val="en-US" w:eastAsia="zh-CN" w:bidi="ar"/>
        </w:rPr>
        <w:t>第三条</w:t>
      </w:r>
      <w:r>
        <w:rPr>
          <w:rFonts w:hint="default" w:ascii="Arial" w:hAnsi="Arial" w:eastAsia="宋体" w:cs="Arial"/>
          <w:i w:val="0"/>
          <w:caps w:val="0"/>
          <w:color w:val="333333"/>
          <w:spacing w:val="0"/>
          <w:kern w:val="0"/>
          <w:sz w:val="21"/>
          <w:szCs w:val="21"/>
          <w:shd w:val="clear" w:fill="FFFFFF"/>
          <w:lang w:val="en-US" w:eastAsia="zh-CN" w:bidi="ar"/>
        </w:rPr>
        <w:t>皇位继承顺序可以改变</w:t>
      </w:r>
      <w:bookmarkEnd w:id="4"/>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皇嗣如果在精神方面或身体上患有不治之症，或是难以致愈之症，在经过皇室会议决商之後，前项所订的皇位继承顺序可以改变。</w:t>
      </w:r>
    </w:p>
    <w:p>
      <w:pPr>
        <w:pStyle w:val="3"/>
        <w:bidi w:val="0"/>
        <w:rPr>
          <w:rFonts w:hint="default" w:ascii="Arial" w:hAnsi="Arial" w:cs="Arial"/>
          <w:i w:val="0"/>
          <w:caps w:val="0"/>
          <w:color w:val="333333"/>
          <w:spacing w:val="0"/>
          <w:sz w:val="21"/>
          <w:szCs w:val="21"/>
          <w:lang w:val="en-US"/>
        </w:rPr>
      </w:pPr>
      <w:bookmarkStart w:id="5" w:name="_Toc26458"/>
      <w:r>
        <w:rPr>
          <w:rFonts w:hint="default" w:ascii="Arial" w:hAnsi="Arial" w:eastAsia="宋体" w:cs="Arial"/>
          <w:i w:val="0"/>
          <w:caps w:val="0"/>
          <w:color w:val="333333"/>
          <w:spacing w:val="0"/>
          <w:kern w:val="0"/>
          <w:sz w:val="21"/>
          <w:szCs w:val="21"/>
          <w:shd w:val="clear" w:fill="FFFFFF"/>
          <w:lang w:val="en-US" w:eastAsia="zh-CN" w:bidi="ar"/>
        </w:rPr>
        <w:t>第四条</w:t>
      </w:r>
      <w:r>
        <w:rPr>
          <w:rFonts w:hint="eastAsia" w:ascii="Arial" w:hAnsi="Arial" w:eastAsia="宋体" w:cs="Arial"/>
          <w:i w:val="0"/>
          <w:caps w:val="0"/>
          <w:color w:val="333333"/>
          <w:spacing w:val="0"/>
          <w:kern w:val="0"/>
          <w:sz w:val="21"/>
          <w:szCs w:val="21"/>
          <w:shd w:val="clear" w:fill="FFFFFF"/>
          <w:lang w:val="en-US" w:eastAsia="zh-CN" w:bidi="ar"/>
        </w:rPr>
        <w:t xml:space="preserve"> </w:t>
      </w:r>
      <w:r>
        <w:rPr>
          <w:rFonts w:hint="default" w:ascii="Arial" w:hAnsi="Arial" w:eastAsia="宋体" w:cs="Arial"/>
          <w:i w:val="0"/>
          <w:caps w:val="0"/>
          <w:color w:val="333333"/>
          <w:spacing w:val="0"/>
          <w:kern w:val="0"/>
          <w:sz w:val="21"/>
          <w:szCs w:val="21"/>
          <w:shd w:val="clear" w:fill="FFFFFF"/>
          <w:lang w:val="en-US" w:eastAsia="zh-CN" w:bidi="ar"/>
        </w:rPr>
        <w:t>崩御</w:t>
      </w:r>
      <w:bookmarkEnd w:id="5"/>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天皇一崩御，皇储需立即继位通常是必须在得知天皇崩御消息的当天，皇储立即於所在处宣布登基，待日後再举行正式的登基大典。</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pStyle w:val="2"/>
        <w:bidi w:val="0"/>
      </w:pPr>
      <w:bookmarkStart w:id="6" w:name="_Toc14304"/>
      <w:r>
        <w:t>第二章 皇族</w:t>
      </w:r>
      <w:bookmarkEnd w:id="6"/>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第五条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皇后、皇太后、太皇太后、亲王、亲王妃、内亲王、王及王妃为皇族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第六条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嫡出的皇子及嫡男系所出的皇孙，男称亲王，女称内亲王。三世以下嫡男系嫡出的皇孙，男称王，女称女王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第七条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王若继承皇位而成为天皇，其兄弟姊妹原本为王或女王者，可特升为亲王及内亲王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第八条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皇位只能传给皇子中的太子，如果没有太子，则依序将皇位传给皇孙和皇太孙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第九条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天皇及皇族，都不得成为他人之养子也代表如有某宫家若是因为没有男性後嗣能承继宫家时，也不得由其他宫家之男性皇嗣承继。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册立皇后和男性皇嗣之婚姻都必须经过皇室会议来决商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第十一条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年满十五岁以上的内亲王、王和女王，如果无意保留皇室身分，可经过皇室会议决商之後来决定其是否脱离皇籍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 亲王（皇太子和皇太孙除外）、内亲王、王和女王，在前项所规定事项之外，如有特别事由，经过皇室会议决商之後可脱离皇籍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第十二条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女性皇嗣只要嫁给皇族以外的男子，皆自动脱离皇籍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第十三条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脱离皇籍的亲王，其亲王妃及直系卑属以日本皇族而言，直系卑属便是比自己辈分还低的皇族成员，如子女，反之便是直系尊属，如父母和其直系卑属之王妃（除了与其他皇族结婚的女子和其直系卑属），在其夫脱离皇籍之时，也同时脱离了皇籍。但若是其直系卑属和王妃，不愿随之脱离皇籍，在皇室会议的决商之下，可以保留皇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第十四条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皇族以外的女子，嫁入皇室成为亲王妃或王妃，在其夫过世时，可依照其意愿来决定是否保留皇籍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上述规定者，在其夫过世之後，在前项所规定事项之外，如有特别事由，经过皇室会议决商之後可脱离皇籍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 第一项规定者，在和其夫离婚时脱离皇籍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 前三项规定适用于其他女性皇嗣之婚姻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第十五条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皇族以外的人及其子孙，除了女子成为皇后，或是和男性皇嗣结婚之外，不得成为皇族</w:t>
      </w:r>
    </w:p>
    <w:p>
      <w:pPr>
        <w:pStyle w:val="2"/>
        <w:bidi w:val="0"/>
      </w:pPr>
      <w:bookmarkStart w:id="7" w:name="_Toc13226"/>
      <w:r>
        <w:t>第三章 摄政</w:t>
      </w:r>
      <w:bookmarkEnd w:id="7"/>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第十六条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天皇若是在未成年的情况下即位，则设置摄政。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天皇如果在精神或身体方面有重大不适，无法处理国事时，依皇室会议决议可设置摄政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第十七条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摄政设置的顺序，（前提是该成员必须成年）：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一 皇太子及皇太孙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二 亲王或王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三 皇后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四 皇太后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五 太皇太后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六 内亲王及女王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前项第二号の场合においては、皇位継承の顺序に従い、同项第六号の场合においては、皇位継承の顺序に准ずる。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第十八条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在两位摄政的情形之下，或下一位摄政顺位者，如果在精神或身体方面有重大不是，可依皇室会议决议来更定两位摄政的摄政顺位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第十九条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摂政又は摂政となる顺位にあたる者に、精神若しくは身体の重患があり、又は重大な事故があるときは、皇室会议の议により、前条に定める顺序に従つて、摂政又は摂政となる顺序を変えることができる。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在第十六条第二项之规定失效时，经皇室会议来决议摄政之存废与否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第二十一条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摂政は、その在任中、诉追されない。但し、これがため、诉追の権利は、害されない。</w:t>
      </w:r>
    </w:p>
    <w:p>
      <w:pPr>
        <w:pStyle w:val="2"/>
        <w:bidi w:val="0"/>
      </w:pPr>
      <w:bookmarkStart w:id="8" w:name="3_4"/>
      <w:bookmarkEnd w:id="8"/>
      <w:bookmarkStart w:id="9" w:name="sub1056960_3_4"/>
      <w:bookmarkEnd w:id="9"/>
      <w:bookmarkStart w:id="10" w:name="第四章"/>
      <w:bookmarkEnd w:id="10"/>
      <w:bookmarkStart w:id="11" w:name="3-4"/>
      <w:bookmarkEnd w:id="11"/>
      <w:bookmarkStart w:id="12" w:name="_Toc2600"/>
      <w:r>
        <w:t>第四章</w:t>
      </w:r>
      <w:bookmarkEnd w:id="12"/>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成年、敬称、即位仪式、大丧仪式、皇统谱及陵与墓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第二十二条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天皇、皇太子及皇太孙在十八岁成年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第二十三条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天皇、皇后、皇太后及太皇太后敬称为陛下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上述以外的皇族之敬称为殿下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第二十四条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皇位の継承があつたときは、即位の礼を行う。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第二十五条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天皇崩御後，举行大丧仪式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第二十六条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有关於天皇及及其他皇族身分方面相关事项，皆由皇统谱登录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第二十七条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天皇、皇后、皇太后、太皇太后崩御後所葬之地称为陵，其馀皇族之葬地称为墓，有关於陵墓之相关事项，由陵籍及墓籍来登录</w:t>
      </w:r>
    </w:p>
    <w:p>
      <w:pPr>
        <w:pStyle w:val="2"/>
        <w:bidi w:val="0"/>
      </w:pPr>
      <w:bookmarkStart w:id="13" w:name="3_5"/>
      <w:bookmarkEnd w:id="13"/>
      <w:bookmarkStart w:id="14" w:name="sub1056960_3_5"/>
      <w:bookmarkEnd w:id="14"/>
      <w:bookmarkStart w:id="15" w:name="第五章 皇室会议"/>
      <w:bookmarkEnd w:id="15"/>
      <w:bookmarkStart w:id="16" w:name="3-5"/>
      <w:bookmarkEnd w:id="16"/>
      <w:bookmarkStart w:id="17" w:name="_Toc13129"/>
      <w:r>
        <w:t>第五章 皇室会议</w:t>
      </w:r>
      <w:bookmarkEnd w:id="17"/>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第二十八条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皇室会议的议员为十人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议员的设置为、皇族二人、众议院和参议院的议长及副议长、</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"https://baike.baidu.com/item/%E5%86%85%E9%98%81%E6%80%BB%E7%90%86%E5%A4%A7%E8%87%A3" \t "https://baike.baidu.com/item/%E7%9A%87%E5%AE%A4%E5%85%B8%E8%8C%83/_blank"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内阁总理大臣</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"https://baike.baidu.com/item/%E5%AE%AB%E5%86%85%E5%8E%85" \t "https://baike.baidu.com/item/%E7%9A%87%E5%AE%A4%E5%85%B8%E8%8C%83/_blank"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宫内厅</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长、最高法院院长、和最高法院的一位法官。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　议员となる皇族及び最高裁判所の长たる裁判官以外の裁判官は、各々成年に达した皇族又は最高裁判所の长たる裁判官以外の裁判官の互选による。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第二十九条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由成为议员的内阁总理大臣，担任皇族会议议长。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皇族会议需另外设置十位候补议员。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关於皇族及最高法院院长，适用第二十八条第三项规定。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　在举行皇室会议的期间，众议院、参议院的暂代议长和暂代副议长之人选，由该两议院之议员间互相推举。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　前二项の予备议员の员数は、各々その议员の员数と同数とし、その职务を行う顺序は、互选の际、これを定める。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　内阁総理大臣たる议员の予备议员は、内阁法 の规定により临时に内阁総理大臣の职务を行う者として指定された</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"https://baike.baidu.com/item/%E5%9B%BD%E5%8A%A1%E5%A4%A7%E8%87%A3" \t "https://baike.baidu.com/item/%E7%9A%87%E5%AE%A4%E5%85%B8%E8%8C%83/_blank"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国务大臣</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を以て、これに充てる。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　在皇室会议举行的期间，宫内厅长的暂代厅长，由内阁总理大臣在宫内厅官员内选出。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　当议员发生事故或无法再参加皇室会议时，由其候补议员接替职务。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第三十一条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第二十八条及び前条において、众议院の议长、副议长又は议员とあるのは、众议院が解散されたときは、後任者の定まるまでは、各々解散の际众议院の议长、副议长又は议员であつた者とする。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第三十二条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皇族及び最高裁判所の长たる裁判官以外の裁判官たる议员及び予备议员の任期は、四年とする。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第三十三条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皇室会议由议长为总招集人。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皇室会议は、第三条、第十六条第二项、第十八条及び第二十条の场合には、四人以上の议员の要求があるときは、これを招集することを要する。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第三十四条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皇室会议は、六人以上の议员の出席がなければ、议事を开き议决することができない。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第三十五条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皇室会议の议事は、第三条、第十六条第二项、第十八条及び第二十条の场合には、出席した议员の三分の二以上の多数でこれを决し、その他の场合には、过半数でこれを决する。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前项後段の场合において、可否同数のときは、议长の决するところによる。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第三十六条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议员は、自分の利害に特别の関系のある议事には、参与することができない。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第三十七条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皇室会议は、この法律及び他の法律に基く権限のみを行う。</w:t>
      </w:r>
    </w:p>
    <w:p>
      <w:pPr>
        <w:pStyle w:val="2"/>
        <w:bidi w:val="0"/>
      </w:pPr>
      <w:bookmarkStart w:id="18" w:name="3_6"/>
      <w:bookmarkEnd w:id="18"/>
      <w:bookmarkStart w:id="19" w:name="sub1056960_3_6"/>
      <w:bookmarkEnd w:id="19"/>
      <w:bookmarkStart w:id="20" w:name="附　则"/>
      <w:bookmarkEnd w:id="20"/>
      <w:bookmarkStart w:id="21" w:name="3-6"/>
      <w:bookmarkEnd w:id="21"/>
      <w:bookmarkStart w:id="22" w:name="_Toc21387"/>
      <w:r>
        <w:t>附　则</w:t>
      </w:r>
      <w:bookmarkEnd w:id="22"/>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　この法律は、日本国宪法施行の日から、これを施行する。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现在の皇族は、この法律による皇族とし、第六条の规定の适用については、これを嫡男系嫡出の者とする。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　现在の陵及び墓は、これを第二十七条の陵及び墓とする。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附　则　（昭和二四年五月三一日法律第一三四号）　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　この法律は、昭和二十四年六月一日から施行する。</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rPr>
          <w:rFonts w:hint="default"/>
        </w:rPr>
      </w:pPr>
    </w:p>
    <w:p>
      <w:pPr>
        <w:rPr>
          <w:rFonts w:hint="eastAsia"/>
          <w:lang w:val="en-US" w:eastAsia="zh-CN"/>
        </w:rPr>
      </w:pPr>
    </w:p>
    <w:p>
      <w:pPr>
        <w:pStyle w:val="3"/>
        <w:bidi w:val="0"/>
        <w:ind w:left="575" w:leftChars="0" w:hanging="575" w:firstLineChars="0"/>
        <w:rPr>
          <w:rFonts w:hint="eastAsia"/>
          <w:lang w:val="en-US" w:eastAsia="zh-CN"/>
        </w:rPr>
      </w:pPr>
      <w:bookmarkStart w:id="23" w:name="_Toc31627"/>
      <w:r>
        <w:rPr>
          <w:rFonts w:hint="eastAsia"/>
          <w:lang w:val="en-US" w:eastAsia="zh-CN"/>
        </w:rPr>
        <w:t>餐饮</w:t>
      </w:r>
      <w:bookmarkEnd w:id="23"/>
      <w:r>
        <w:rPr>
          <w:rFonts w:hint="eastAsia"/>
          <w:lang w:val="en-US" w:eastAsia="zh-CN"/>
        </w:rPr>
        <w:t xml:space="preserve"> </w:t>
      </w:r>
    </w:p>
    <w:p>
      <w:pPr>
        <w:pStyle w:val="3"/>
        <w:bidi w:val="0"/>
        <w:ind w:left="575" w:leftChars="0" w:hanging="575" w:firstLineChars="0"/>
        <w:rPr>
          <w:rFonts w:hint="eastAsia"/>
          <w:lang w:val="en-US" w:eastAsia="zh-CN"/>
        </w:rPr>
      </w:pPr>
      <w:bookmarkStart w:id="24" w:name="_Toc5671"/>
      <w:bookmarkEnd w:id="24"/>
    </w:p>
    <w:p>
      <w:pPr>
        <w:pStyle w:val="3"/>
        <w:bidi w:val="0"/>
        <w:ind w:left="575" w:leftChars="0" w:hanging="575" w:firstLineChars="0"/>
        <w:rPr>
          <w:rFonts w:hint="eastAsia"/>
          <w:lang w:val="en-US" w:eastAsia="zh-CN"/>
        </w:rPr>
      </w:pPr>
      <w:bookmarkStart w:id="25" w:name="_Toc18348"/>
      <w:r>
        <w:rPr>
          <w:rFonts w:hint="eastAsia"/>
          <w:lang w:val="en-US" w:eastAsia="zh-CN"/>
        </w:rPr>
        <w:t>起居</w:t>
      </w:r>
      <w:bookmarkEnd w:id="25"/>
    </w:p>
    <w:p>
      <w:pPr>
        <w:pStyle w:val="3"/>
        <w:bidi w:val="0"/>
        <w:ind w:left="575" w:leftChars="0" w:hanging="575" w:firstLineChars="0"/>
        <w:rPr>
          <w:rFonts w:hint="eastAsia"/>
          <w:lang w:val="en-US" w:eastAsia="zh-CN"/>
        </w:rPr>
      </w:pPr>
      <w:bookmarkStart w:id="26" w:name="_Toc17278"/>
      <w:bookmarkEnd w:id="26"/>
    </w:p>
    <w:p>
      <w:pPr>
        <w:pStyle w:val="3"/>
        <w:bidi w:val="0"/>
        <w:ind w:left="575" w:leftChars="0" w:hanging="575" w:firstLineChars="0"/>
        <w:rPr>
          <w:rFonts w:hint="eastAsia"/>
          <w:lang w:val="en-US" w:eastAsia="zh-CN"/>
        </w:rPr>
      </w:pPr>
      <w:bookmarkStart w:id="27" w:name="_Toc8597"/>
      <w:bookmarkEnd w:id="27"/>
    </w:p>
    <w:p>
      <w:pPr>
        <w:pStyle w:val="3"/>
        <w:bidi w:val="0"/>
        <w:ind w:left="575" w:leftChars="0" w:hanging="575" w:firstLineChars="0"/>
        <w:rPr>
          <w:rFonts w:hint="eastAsia"/>
          <w:lang w:val="en-US" w:eastAsia="zh-CN"/>
        </w:rPr>
      </w:pPr>
      <w:bookmarkStart w:id="28" w:name="_Toc19097"/>
      <w:r>
        <w:rPr>
          <w:rFonts w:hint="eastAsia"/>
          <w:lang w:val="en-US" w:eastAsia="zh-CN"/>
        </w:rPr>
        <w:t>住宿</w:t>
      </w:r>
      <w:bookmarkEnd w:id="28"/>
    </w:p>
    <w:p>
      <w:pPr>
        <w:pStyle w:val="3"/>
        <w:bidi w:val="0"/>
        <w:ind w:left="575" w:leftChars="0" w:hanging="575" w:firstLineChars="0"/>
        <w:rPr>
          <w:rFonts w:hint="eastAsia"/>
          <w:lang w:val="en-US" w:eastAsia="zh-CN"/>
        </w:rPr>
      </w:pPr>
      <w:bookmarkStart w:id="29" w:name="_Toc7652"/>
      <w:bookmarkEnd w:id="29"/>
    </w:p>
    <w:p>
      <w:pPr>
        <w:pStyle w:val="3"/>
        <w:bidi w:val="0"/>
        <w:ind w:left="575" w:leftChars="0" w:hanging="575" w:firstLineChars="0"/>
        <w:rPr>
          <w:rFonts w:hint="eastAsia"/>
          <w:lang w:val="en-US" w:eastAsia="zh-CN"/>
        </w:rPr>
      </w:pPr>
      <w:bookmarkStart w:id="30" w:name="_Toc12398"/>
      <w:r>
        <w:rPr>
          <w:rFonts w:hint="eastAsia"/>
          <w:lang w:val="en-US" w:eastAsia="zh-CN"/>
        </w:rPr>
        <w:t>交通</w:t>
      </w:r>
      <w:bookmarkEnd w:id="30"/>
    </w:p>
    <w:p>
      <w:pPr>
        <w:pStyle w:val="3"/>
        <w:bidi w:val="0"/>
        <w:ind w:left="575" w:leftChars="0" w:hanging="575" w:firstLineChars="0"/>
        <w:rPr>
          <w:rFonts w:hint="eastAsia"/>
          <w:lang w:val="en-US" w:eastAsia="zh-CN"/>
        </w:rPr>
      </w:pPr>
      <w:bookmarkStart w:id="31" w:name="_Toc11584"/>
      <w:bookmarkEnd w:id="31"/>
    </w:p>
    <w:p>
      <w:pPr>
        <w:pStyle w:val="3"/>
        <w:bidi w:val="0"/>
        <w:ind w:left="575" w:leftChars="0" w:hanging="575" w:firstLineChars="0"/>
        <w:rPr>
          <w:rFonts w:hint="eastAsia"/>
          <w:lang w:val="en-US" w:eastAsia="zh-CN"/>
        </w:rPr>
      </w:pPr>
      <w:bookmarkStart w:id="32" w:name="_Toc19562"/>
      <w:r>
        <w:rPr>
          <w:rFonts w:hint="eastAsia"/>
          <w:lang w:val="en-US" w:eastAsia="zh-CN"/>
        </w:rPr>
        <w:t>服饰</w:t>
      </w:r>
      <w:bookmarkEnd w:id="32"/>
    </w:p>
    <w:p>
      <w:pPr>
        <w:pStyle w:val="3"/>
        <w:bidi w:val="0"/>
        <w:ind w:left="575" w:leftChars="0" w:hanging="575" w:firstLineChars="0"/>
        <w:rPr>
          <w:rFonts w:hint="eastAsia"/>
          <w:lang w:val="en-US" w:eastAsia="zh-CN"/>
        </w:rPr>
      </w:pPr>
      <w:bookmarkStart w:id="33" w:name="_Toc21819"/>
      <w:bookmarkEnd w:id="33"/>
    </w:p>
    <w:p>
      <w:pPr>
        <w:pStyle w:val="3"/>
        <w:bidi w:val="0"/>
        <w:ind w:left="575" w:leftChars="0" w:hanging="575" w:firstLineChars="0"/>
      </w:pPr>
      <w:bookmarkStart w:id="34" w:name="_Toc21064"/>
      <w:r>
        <w:t>皇位继承顺序</w:t>
      </w:r>
      <w:bookmarkEnd w:id="34"/>
    </w:p>
    <w:p>
      <w:pPr>
        <w:pStyle w:val="3"/>
        <w:bidi w:val="0"/>
        <w:ind w:left="575" w:leftChars="0" w:hanging="575" w:firstLineChars="0"/>
      </w:pPr>
      <w:bookmarkStart w:id="35" w:name="_Toc30032"/>
      <w:bookmarkEnd w:id="35"/>
    </w:p>
    <w:p>
      <w:pPr>
        <w:pStyle w:val="3"/>
        <w:bidi w:val="0"/>
        <w:ind w:left="575" w:leftChars="0" w:hanging="575" w:firstLineChars="0"/>
        <w:rPr>
          <w:rFonts w:hint="eastAsia"/>
          <w:lang w:val="en-US" w:eastAsia="zh-CN"/>
        </w:rPr>
      </w:pPr>
      <w:bookmarkStart w:id="36" w:name="_Toc23452"/>
      <w:r>
        <w:rPr>
          <w:rFonts w:hint="eastAsia"/>
          <w:lang w:val="en-US" w:eastAsia="zh-CN"/>
        </w:rPr>
        <w:t>皇室身份法  婚姻法  收养法  人身人格身份法 继承法（身份继承法</w:t>
      </w:r>
      <w:bookmarkEnd w:id="36"/>
    </w:p>
    <w:p>
      <w:pPr>
        <w:rPr>
          <w:rFonts w:hint="eastAsia"/>
          <w:lang w:val="en-US" w:eastAsia="zh-CN"/>
        </w:rPr>
      </w:pPr>
    </w:p>
    <w:p>
      <w:pPr>
        <w:rPr>
          <w:rFonts w:hint="eastAsia"/>
          <w:lang w:val="en-US" w:eastAsia="zh-CN"/>
        </w:rPr>
      </w:pPr>
    </w:p>
    <w:p>
      <w:pPr>
        <w:rPr>
          <w:rFonts w:hint="eastAsia"/>
          <w:lang w:val="en-US" w:eastAsia="zh-CN"/>
        </w:rPr>
      </w:pPr>
      <w:r>
        <w:rPr>
          <w:rFonts w:hint="eastAsia" w:ascii="Arial" w:hAnsi="Arial" w:eastAsia="宋体" w:cs="Arial"/>
          <w:i w:val="0"/>
          <w:caps w:val="0"/>
          <w:color w:val="333333"/>
          <w:spacing w:val="0"/>
          <w:sz w:val="21"/>
          <w:szCs w:val="21"/>
          <w:shd w:val="clear" w:fill="FFFFFF"/>
        </w:rPr>
        <w:t>的第一条规定：“只有皇室中的男系子孙才能继承皇位</w:t>
      </w:r>
    </w:p>
    <w:p>
      <w:pPr>
        <w:rPr>
          <w:rFonts w:hint="eastAsia"/>
          <w:lang w:val="en-US" w:eastAsia="zh-CN"/>
        </w:rPr>
      </w:pPr>
    </w:p>
    <w:p>
      <w:pPr>
        <w:rPr>
          <w:rFonts w:hint="default"/>
          <w:lang w:val="en-US" w:eastAsia="zh-CN"/>
        </w:rPr>
      </w:pPr>
      <w:r>
        <w:rPr>
          <w:rFonts w:hint="eastAsia" w:ascii="Arial" w:hAnsi="Arial" w:eastAsia="宋体" w:cs="Arial"/>
          <w:i w:val="0"/>
          <w:caps w:val="0"/>
          <w:color w:val="333333"/>
          <w:spacing w:val="0"/>
          <w:sz w:val="21"/>
          <w:szCs w:val="21"/>
          <w:shd w:val="clear" w:fill="FFFFFF"/>
        </w:rPr>
        <w:t>规定皇位为世袭制，而关於世袭方法，则依据皇室典范的规定实行，但例如皇位继承者的性别则没有相关叙述。虽然皇室典范并无规定只有男性皇族才拥有皇位继承</w:t>
      </w:r>
    </w:p>
    <w:p>
      <w:pPr>
        <w:rPr>
          <w:rFonts w:hint="eastAsia"/>
          <w:lang w:val="en-US" w:eastAsia="zh-CN"/>
        </w:rPr>
      </w:pPr>
    </w:p>
    <w:p>
      <w:pPr>
        <w:pStyle w:val="2"/>
        <w:bidi w:val="0"/>
        <w:rPr>
          <w:rFonts w:hint="default"/>
          <w:lang w:val="en-US" w:eastAsia="zh-CN"/>
        </w:rPr>
      </w:pPr>
      <w:bookmarkStart w:id="37" w:name="_Toc8382"/>
      <w:r>
        <w:rPr>
          <w:rFonts w:hint="eastAsia"/>
          <w:lang w:val="en-US" w:eastAsia="zh-CN"/>
        </w:rPr>
        <w:t>皇室物权法 财产法  捐赠法  财产继承法</w:t>
      </w:r>
      <w:bookmarkEnd w:id="37"/>
    </w:p>
    <w:p>
      <w:pPr>
        <w:pStyle w:val="2"/>
        <w:bidi w:val="0"/>
        <w:rPr>
          <w:rFonts w:hint="eastAsia"/>
          <w:lang w:val="en-US" w:eastAsia="zh-CN"/>
        </w:rPr>
      </w:pPr>
      <w:bookmarkStart w:id="38" w:name="_Toc30395"/>
      <w:bookmarkEnd w:id="38"/>
    </w:p>
    <w:p>
      <w:pPr>
        <w:pStyle w:val="2"/>
        <w:bidi w:val="0"/>
        <w:rPr>
          <w:rFonts w:hint="eastAsia"/>
          <w:lang w:val="en-US" w:eastAsia="zh-CN"/>
        </w:rPr>
      </w:pPr>
      <w:bookmarkStart w:id="39" w:name="_Toc7245"/>
      <w:r>
        <w:rPr>
          <w:rFonts w:hint="eastAsia"/>
          <w:lang w:val="en-US" w:eastAsia="zh-CN"/>
        </w:rPr>
        <w:t>皇室其他法 代理法  合同法</w:t>
      </w:r>
      <w:bookmarkEnd w:id="39"/>
      <w:r>
        <w:rPr>
          <w:rFonts w:hint="eastAsia"/>
          <w:lang w:val="en-US" w:eastAsia="zh-CN"/>
        </w:rPr>
        <w:t xml:space="preserve"> </w:t>
      </w:r>
    </w:p>
    <w:p>
      <w:pPr>
        <w:pStyle w:val="2"/>
        <w:bidi w:val="0"/>
        <w:rPr>
          <w:rFonts w:hint="eastAsia"/>
          <w:lang w:val="en-US" w:eastAsia="zh-CN"/>
        </w:rPr>
      </w:pPr>
      <w:bookmarkStart w:id="40" w:name="_Toc11753"/>
      <w:bookmarkEnd w:id="40"/>
    </w:p>
    <w:p>
      <w:pPr>
        <w:pStyle w:val="2"/>
        <w:bidi w:val="0"/>
        <w:rPr>
          <w:rFonts w:hint="eastAsia"/>
          <w:lang w:val="en-US" w:eastAsia="zh-CN"/>
        </w:rPr>
      </w:pPr>
      <w:bookmarkStart w:id="41" w:name="_Toc18251"/>
      <w:r>
        <w:rPr>
          <w:rFonts w:hint="eastAsia"/>
          <w:lang w:val="en-US" w:eastAsia="zh-CN"/>
        </w:rPr>
        <w:t>Ref</w:t>
      </w:r>
      <w:bookmarkEnd w:id="41"/>
    </w:p>
    <w:p>
      <w:pPr>
        <w:rPr>
          <w:rFonts w:hint="eastAsia"/>
          <w:lang w:val="en-US" w:eastAsia="zh-CN"/>
        </w:rPr>
      </w:pPr>
      <w:r>
        <w:rPr>
          <w:rFonts w:hint="eastAsia"/>
          <w:lang w:val="en-US" w:eastAsia="zh-CN"/>
        </w:rPr>
        <w:t>Atitit 民法总则 民法通则读后感  对民法的理解</w:t>
      </w:r>
    </w:p>
    <w:p>
      <w:pPr>
        <w:rPr>
          <w:rFonts w:hint="eastAsia"/>
          <w:lang w:val="en-US" w:eastAsia="zh-CN"/>
        </w:rPr>
      </w:pPr>
      <w:r>
        <w:rPr>
          <w:rFonts w:hint="eastAsia"/>
          <w:lang w:val="en-US" w:eastAsia="zh-CN"/>
        </w:rPr>
        <w:t>Atitit 民法概论 艾提拉著</w:t>
      </w:r>
    </w:p>
    <w:p>
      <w:pPr>
        <w:rPr>
          <w:rFonts w:hint="default"/>
          <w:lang w:val="en-US" w:eastAsia="zh-CN"/>
        </w:rPr>
      </w:pPr>
    </w:p>
    <w:p>
      <w:pPr>
        <w:rPr>
          <w:rFonts w:hint="default"/>
          <w:lang w:val="en-US" w:eastAsia="zh-CN"/>
        </w:rPr>
      </w:pPr>
      <w:r>
        <w:rPr>
          <w:rFonts w:hint="default"/>
          <w:lang w:val="en-US" w:eastAsia="zh-CN"/>
        </w:rPr>
        <w:t>皇室典范_百度百科.html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D813A1"/>
    <w:multiLevelType w:val="multilevel"/>
    <w:tmpl w:val="B3D813A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EB0512"/>
    <w:rsid w:val="06EB0512"/>
    <w:rsid w:val="0DC7596D"/>
    <w:rsid w:val="0ED22165"/>
    <w:rsid w:val="12A73670"/>
    <w:rsid w:val="1515437C"/>
    <w:rsid w:val="16E6016E"/>
    <w:rsid w:val="17553673"/>
    <w:rsid w:val="17896CC1"/>
    <w:rsid w:val="193A107F"/>
    <w:rsid w:val="1BD65101"/>
    <w:rsid w:val="1FEF3C5A"/>
    <w:rsid w:val="24AA0C1C"/>
    <w:rsid w:val="29B00AA5"/>
    <w:rsid w:val="33545446"/>
    <w:rsid w:val="364C5317"/>
    <w:rsid w:val="3884349D"/>
    <w:rsid w:val="43ED42CF"/>
    <w:rsid w:val="4435513A"/>
    <w:rsid w:val="47266D5C"/>
    <w:rsid w:val="47F56449"/>
    <w:rsid w:val="4A5A5031"/>
    <w:rsid w:val="4CEA4423"/>
    <w:rsid w:val="56C5503B"/>
    <w:rsid w:val="5DA71B84"/>
    <w:rsid w:val="61BF33AA"/>
    <w:rsid w:val="61E9357F"/>
    <w:rsid w:val="61F14D23"/>
    <w:rsid w:val="6328503B"/>
    <w:rsid w:val="662050EC"/>
    <w:rsid w:val="67DE0542"/>
    <w:rsid w:val="69D62A0D"/>
    <w:rsid w:val="6D247AAF"/>
    <w:rsid w:val="6D3862E8"/>
    <w:rsid w:val="6D653C0C"/>
    <w:rsid w:val="6DBD56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2019-05-20T06:53:00Z</dcterms:created>
  <dc:creator>ATI老哇的爪子007</dc:creator>
  <cp:lastModifiedBy>ATI老哇的爪子007</cp:lastModifiedBy>
  <dcterms:modified xsi:type="dcterms:W3CDTF">2019-05-20T07:04:22Z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