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地图测绘attilax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专业课程</w:t>
      </w:r>
      <w:r>
        <w:tab/>
      </w:r>
      <w:r>
        <w:fldChar w:fldCharType="begin"/>
      </w:r>
      <w:r>
        <w:instrText xml:space="preserve"> PAGEREF _Toc30526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地图学原理</w:t>
      </w:r>
      <w:r>
        <w:tab/>
      </w:r>
      <w:r>
        <w:fldChar w:fldCharType="begin"/>
      </w:r>
      <w:r>
        <w:instrText xml:space="preserve"> PAGEREF _Toc10893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_Toc4953 </w:instrText>
      </w:r>
      <w:r>
        <w:rPr>
          <w:rFonts w:hint="eastAsia"/>
          <w:lang w:val="en-US" w:eastAsia="zh-CN"/>
        </w:rPr>
        <w:fldChar w:fldCharType="separate"/>
      </w:r>
      <w:r>
        <w:t>大地测量学基础(第2版)》</w:t>
      </w:r>
      <w:r>
        <w:tab/>
      </w:r>
      <w:r>
        <w:fldChar w:fldCharType="begin"/>
      </w:r>
      <w:r>
        <w:instrText xml:space="preserve"> PAGEREF _Toc4953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现代大地测量理论</w:t>
      </w:r>
      <w:bookmarkStart w:id="7" w:name="_GoBack"/>
      <w:bookmarkEnd w:id="7"/>
      <w:r>
        <w:rPr>
          <w:rFonts w:hint="eastAsia"/>
        </w:rPr>
        <w:t>与技术</w:t>
      </w:r>
      <w:r>
        <w:tab/>
      </w:r>
      <w:r>
        <w:fldChar w:fldCharType="begin"/>
      </w:r>
      <w:r>
        <w:instrText xml:space="preserve"> PAGEREF _Toc26554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海洋测量学</w:t>
      </w:r>
      <w:r>
        <w:tab/>
      </w:r>
      <w:r>
        <w:fldChar w:fldCharType="begin"/>
      </w:r>
      <w:r>
        <w:instrText xml:space="preserve"> PAGEREF _Toc14712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测量与地图学</w:t>
      </w:r>
      <w:r>
        <w:tab/>
      </w:r>
      <w:r>
        <w:fldChar w:fldCharType="begin"/>
      </w:r>
      <w:r>
        <w:instrText xml:space="preserve"> PAGEREF _Toc9741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新编地图学教程</w:t>
      </w:r>
      <w:r>
        <w:tab/>
      </w:r>
      <w:r>
        <w:fldChar w:fldCharType="begin"/>
      </w:r>
      <w:r>
        <w:instrText xml:space="preserve"> PAGEREF _Toc3989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0526"/>
      <w:r>
        <w:rPr>
          <w:rFonts w:hint="eastAsia"/>
          <w:lang w:val="en-US" w:eastAsia="zh-CN"/>
        </w:rPr>
        <w:t>专业课程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大地测量学基础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、平差理论与应用、数字测图、大地测量学、工程测量学、摄影测量与遥感、GPS测量原理与应用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：测量学、地理信息系统原理、测量平差、数字化测图、大地测量学、工程测量学、摄影测量学、地籍测量学、遥感、GPS。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</w:rPr>
      </w:pPr>
      <w:bookmarkStart w:id="1" w:name="_Toc10893"/>
      <w:r>
        <w:rPr>
          <w:rFonts w:hint="eastAsia"/>
        </w:rPr>
        <w:t>地图学原理</w:t>
      </w:r>
      <w:bookmarkEnd w:id="1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第一章 引论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第二章 地图的数学基础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第三章 地图语言:地图符号系统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第四章 地图清晰性:地图概括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第五章 普通地图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第六章 专题地图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第七章 地图设计与制作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第八章 现代地图制图技术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第九章 地图分析与应用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4953"/>
      <w:r>
        <w:t>大地测量学基础(第2版)》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246: 第1章　绪论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257: 第2章　坐标系统与时间系统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273: 第3章　地球重力场及地球形状的基本理论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297: 第4章　地球椭球及其数学投影变换的基本理论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313: 第5章　大地测量基本技术与方法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314: 第6章　深空在地测量简介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　时间系统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2.2.1　恒星时(ST)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2.2.2　世界时(UT)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2.2.3　历书时(ET)与力学时(DT)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2.2.4　原子时(AT)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2.2.5　协调世界时(UTC)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2.2.6　卫星定位系统时间</w:t>
      </w:r>
    </w:p>
    <w:p>
      <w:pPr>
        <w:pStyle w:val="2"/>
        <w:rPr>
          <w:rFonts w:hint="default"/>
        </w:rPr>
      </w:pPr>
      <w:bookmarkStart w:id="3" w:name="_Toc26554"/>
      <w:r>
        <w:rPr>
          <w:rFonts w:hint="eastAsia"/>
        </w:rPr>
        <w:t>现代大地测量理论与技术</w:t>
      </w:r>
      <w:bookmarkEnd w:id="3"/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第1章 地球重力场的基础理论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第2章 卫星重力学理论与技术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 地球重力场的应用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 全球卫星定位导航技术及进展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 常用的几种空间大地测量方法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 GPS系统及其应用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第7章 大地测量时空基准的建立与维持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 参考系与时间系统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第9章 大地测量基准与坐标转换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第10章 现代测量平差原理及其模型误差分析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第11章 测量数据的不确定性与极大可能性估计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第12章 大地测量反演理论、方法及应用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4712"/>
      <w:r>
        <w:rPr>
          <w:rFonts w:hint="eastAsia"/>
          <w:lang w:val="en-US" w:eastAsia="zh-CN"/>
        </w:rPr>
        <w:t>海洋测量学</w:t>
      </w:r>
      <w:bookmarkEnd w:id="4"/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第1章 绪论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第2章 测量学基础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 海洋定位测量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 水深测量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 海底地形测量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 海图绘制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第7章 海籍调查与测量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 港口与航道工程测量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第9章 海洋工程测量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第10章 海岸线测量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第11章 海岛(礁)测绘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第12章 勘界测量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第13章 卫星测高技术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第1章 绪 论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9741"/>
      <w:r>
        <w:rPr>
          <w:rFonts w:hint="eastAsia"/>
          <w:lang w:val="en-US" w:eastAsia="zh-CN"/>
        </w:rPr>
        <w:t>测量与地图学</w:t>
      </w:r>
      <w:bookmarkEnd w:id="5"/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第一章 测量与地图学基础知识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第二章 地图数学基础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第三章 地图语言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第四章 制图综合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第五章 水准仪与水准测量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第六章 经纬仪与角度测量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第七章 距离测量与直线定向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第八章 小区域控制测量方法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第九章 全球定位系统数据采集与处理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第十章 地形图的测绘与测设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第十一章 数字地形测图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第十二章 普通地图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第十三章 专题地图与地图集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第十四章 地图编制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第十五章编辑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</w:pPr>
      <w:bookmarkStart w:id="6" w:name="_Toc3989"/>
      <w:r>
        <w:rPr>
          <w:rFonts w:hint="default"/>
        </w:rPr>
        <w:t>新编地图学教程</w:t>
      </w:r>
      <w:bookmarkEnd w:id="6"/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第1章　导论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第2章　地球体与地图投影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　地图数据源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 地图概括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 地图符号化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 地图表示法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第7章 地图编辑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 数字制图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第9章 地图复制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第10章 地图分析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E1527"/>
    <w:rsid w:val="006F0003"/>
    <w:rsid w:val="01222210"/>
    <w:rsid w:val="02AF6685"/>
    <w:rsid w:val="02DE0892"/>
    <w:rsid w:val="032D331A"/>
    <w:rsid w:val="037F019B"/>
    <w:rsid w:val="04246B24"/>
    <w:rsid w:val="075E1527"/>
    <w:rsid w:val="07D21766"/>
    <w:rsid w:val="0A901B9C"/>
    <w:rsid w:val="0AFD014C"/>
    <w:rsid w:val="0BE10E2D"/>
    <w:rsid w:val="0CD24809"/>
    <w:rsid w:val="0CE3661F"/>
    <w:rsid w:val="0D620139"/>
    <w:rsid w:val="10871434"/>
    <w:rsid w:val="11117A51"/>
    <w:rsid w:val="123E7DDE"/>
    <w:rsid w:val="12F4508D"/>
    <w:rsid w:val="12F51E64"/>
    <w:rsid w:val="146B6146"/>
    <w:rsid w:val="147C2E69"/>
    <w:rsid w:val="164C77BE"/>
    <w:rsid w:val="16BC6753"/>
    <w:rsid w:val="19F36EFB"/>
    <w:rsid w:val="1A241DB3"/>
    <w:rsid w:val="1B9E331E"/>
    <w:rsid w:val="1BC941BE"/>
    <w:rsid w:val="1C424DA6"/>
    <w:rsid w:val="1D4051C7"/>
    <w:rsid w:val="1E564D9F"/>
    <w:rsid w:val="1E955E9C"/>
    <w:rsid w:val="1E9A0B4C"/>
    <w:rsid w:val="1F264161"/>
    <w:rsid w:val="20A866FA"/>
    <w:rsid w:val="216D3337"/>
    <w:rsid w:val="21B344FF"/>
    <w:rsid w:val="21E42641"/>
    <w:rsid w:val="221B32BC"/>
    <w:rsid w:val="228A0B7C"/>
    <w:rsid w:val="22A71B03"/>
    <w:rsid w:val="22BD2533"/>
    <w:rsid w:val="2480446F"/>
    <w:rsid w:val="25291EAD"/>
    <w:rsid w:val="25F36AF4"/>
    <w:rsid w:val="25F717B6"/>
    <w:rsid w:val="27510E4B"/>
    <w:rsid w:val="285C6A1A"/>
    <w:rsid w:val="293E2720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2AC001C"/>
    <w:rsid w:val="33313D41"/>
    <w:rsid w:val="33E36740"/>
    <w:rsid w:val="34686F85"/>
    <w:rsid w:val="352A2F0A"/>
    <w:rsid w:val="361C0964"/>
    <w:rsid w:val="36C13BDB"/>
    <w:rsid w:val="36CD0722"/>
    <w:rsid w:val="373013A6"/>
    <w:rsid w:val="388A7A23"/>
    <w:rsid w:val="38DD535A"/>
    <w:rsid w:val="3A3B1606"/>
    <w:rsid w:val="3B5F5E03"/>
    <w:rsid w:val="3D3F2905"/>
    <w:rsid w:val="3D5665B6"/>
    <w:rsid w:val="3DDA1DAE"/>
    <w:rsid w:val="3FF15014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A7229D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BA932C9"/>
    <w:rsid w:val="6C5509F1"/>
    <w:rsid w:val="6D7B5602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C92503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2016-09-25T07:50:00Z</dcterms:created>
  <dc:creator>Administrator</dc:creator>
  <cp:lastModifiedBy>Administrator</cp:lastModifiedBy>
  <dcterms:modified xsi:type="dcterms:W3CDTF">2016-09-25T08:03:29Z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