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8" w:name="_GoBack"/>
      <w:bookmarkStart w:id="0" w:name="OLE_LINK5"/>
      <w:r>
        <w:rPr>
          <w:rFonts w:hint="eastAsia"/>
          <w:lang w:val="en-US" w:eastAsia="zh-CN"/>
        </w:rPr>
        <w:t>Atitit 大龄软件工程师的出路attilax总结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创业vs打工 联合创始人 合伙人</w:t>
      </w:r>
      <w:r>
        <w:tab/>
      </w:r>
      <w:r>
        <w:fldChar w:fldCharType="begin"/>
      </w:r>
      <w:r>
        <w:instrText xml:space="preserve"> PAGEREF _Toc26485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项目管理 架构师</w:t>
      </w:r>
      <w:r>
        <w:tab/>
      </w:r>
      <w:r>
        <w:fldChar w:fldCharType="begin"/>
      </w:r>
      <w:r>
        <w:instrText xml:space="preserve"> PAGEREF _Toc20661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软件培训 讲师</w:t>
      </w:r>
      <w:r>
        <w:tab/>
      </w:r>
      <w:r>
        <w:fldChar w:fldCharType="begin"/>
      </w:r>
      <w:r>
        <w:instrText xml:space="preserve"> PAGEREF _Toc17757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研究院研究员</w:t>
      </w:r>
      <w:r>
        <w:tab/>
      </w:r>
      <w:r>
        <w:fldChar w:fldCharType="begin"/>
      </w:r>
      <w:r>
        <w:instrText xml:space="preserve"> PAGEREF _Toc18850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继续博硕连读深造</w:t>
      </w:r>
      <w:r>
        <w:tab/>
      </w:r>
      <w:r>
        <w:fldChar w:fldCharType="begin"/>
      </w:r>
      <w:r>
        <w:instrText xml:space="preserve"> PAGEREF _Toc31690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外包 自由职业者</w:t>
      </w:r>
      <w:r>
        <w:tab/>
      </w:r>
      <w:r>
        <w:fldChar w:fldCharType="begin"/>
      </w:r>
      <w:r>
        <w:instrText xml:space="preserve"> PAGEREF _Toc14173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行业信息化咨询顾问：</w:t>
      </w:r>
      <w:r>
        <w:tab/>
      </w:r>
      <w:r>
        <w:fldChar w:fldCharType="begin"/>
      </w:r>
      <w:r>
        <w:instrText xml:space="preserve"> PAGEREF _Toc8627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33"/>
        </w:rPr>
        <w:t xml:space="preserve">1.8. </w:t>
      </w:r>
      <w:r>
        <w:rPr>
          <w:i w:val="0"/>
          <w:caps w:val="0"/>
          <w:spacing w:val="0"/>
          <w:szCs w:val="33"/>
          <w:shd w:val="clear" w:fill="FFFFFF"/>
        </w:rPr>
        <w:t>什么是IT咨询</w:t>
      </w:r>
      <w:r>
        <w:tab/>
      </w:r>
      <w:r>
        <w:fldChar w:fldCharType="begin"/>
      </w:r>
      <w:r>
        <w:instrText xml:space="preserve"> PAGEREF _Toc4596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33"/>
        </w:rPr>
        <w:t xml:space="preserve">1.9. </w:t>
      </w:r>
      <w:r>
        <w:rPr>
          <w:i w:val="0"/>
          <w:caps w:val="0"/>
          <w:spacing w:val="0"/>
          <w:szCs w:val="33"/>
          <w:shd w:val="clear" w:fill="FFFFFF"/>
        </w:rPr>
        <w:t>IT咨询的解决思路</w:t>
      </w:r>
      <w:r>
        <w:tab/>
      </w:r>
      <w:r>
        <w:fldChar w:fldCharType="begin"/>
      </w:r>
      <w:r>
        <w:instrText xml:space="preserve"> PAGEREF _Toc24599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其他高难度领域，比如图像处理，机器学习等。全文检索，数据检索</w:t>
      </w:r>
      <w:r>
        <w:tab/>
      </w:r>
      <w:r>
        <w:fldChar w:fldCharType="begin"/>
      </w:r>
      <w:r>
        <w:instrText xml:space="preserve"> PAGEREF _Toc21227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1.11. </w:t>
      </w:r>
      <w:r>
        <w:rPr>
          <w:rFonts w:hint="eastAsia"/>
          <w:lang w:val="en-US" w:eastAsia="zh-CN"/>
        </w:rPr>
        <w:t>It销售</w:t>
      </w:r>
      <w:r>
        <w:tab/>
      </w:r>
      <w:r>
        <w:fldChar w:fldCharType="begin"/>
      </w:r>
      <w:r>
        <w:instrText xml:space="preserve"> PAGEREF _Toc29924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1.12.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_Toc10509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OLE_LINK1"/>
      <w:bookmarkStart w:id="2" w:name="_Toc26485"/>
      <w:r>
        <w:rPr>
          <w:rFonts w:hint="eastAsia"/>
          <w:lang w:val="en-US" w:eastAsia="zh-CN"/>
        </w:rPr>
        <w:t>创业</w:t>
      </w:r>
      <w:bookmarkEnd w:id="1"/>
      <w:r>
        <w:rPr>
          <w:rFonts w:hint="eastAsia"/>
          <w:lang w:val="en-US" w:eastAsia="zh-CN"/>
        </w:rPr>
        <w:t xml:space="preserve">vs打工 </w:t>
      </w:r>
      <w:bookmarkStart w:id="3" w:name="OLE_LINK2"/>
      <w:r>
        <w:rPr>
          <w:rFonts w:hint="eastAsia"/>
          <w:lang w:val="en-US" w:eastAsia="zh-CN"/>
        </w:rPr>
        <w:t>联合创始人</w:t>
      </w:r>
      <w:bookmarkEnd w:id="3"/>
      <w:r>
        <w:rPr>
          <w:rFonts w:hint="eastAsia"/>
          <w:lang w:val="en-US" w:eastAsia="zh-CN"/>
        </w:rPr>
        <w:t xml:space="preserve"> 合伙人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创业的几个关键点  技术 运营 管理 资金。。缺一不可。。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line="450" w:lineRule="atLeast"/>
        <w:ind w:firstLine="0"/>
        <w:rPr>
          <w:rFonts w:ascii="PingFang SC" w:hAnsi="PingFang SC" w:eastAsia="PingFang SC" w:cs="PingFang SC"/>
          <w:b/>
          <w:i w:val="0"/>
          <w:caps w:val="0"/>
          <w:color w:val="3D464D"/>
          <w:spacing w:val="0"/>
          <w:sz w:val="24"/>
          <w:szCs w:val="24"/>
        </w:rPr>
      </w:pPr>
      <w:r>
        <w:rPr>
          <w:rStyle w:val="14"/>
          <w:rFonts w:hint="default" w:ascii="PingFang SC" w:hAnsi="PingFang SC" w:eastAsia="PingFang SC" w:cs="PingFang SC"/>
          <w:b/>
          <w:i w:val="0"/>
          <w:caps w:val="0"/>
          <w:color w:val="3D464D"/>
          <w:spacing w:val="0"/>
          <w:sz w:val="24"/>
          <w:szCs w:val="24"/>
          <w:shd w:val="clear" w:fill="FFFFFF"/>
        </w:rPr>
        <w:t>中级技术合伙人</w:t>
      </w:r>
    </w:p>
    <w:p>
      <w:pPr>
        <w:rPr>
          <w:rStyle w:val="14"/>
          <w:rFonts w:ascii="PingFang SC" w:hAnsi="PingFang SC" w:eastAsia="PingFang SC" w:cs="PingFang SC"/>
          <w:b/>
          <w:i w:val="0"/>
          <w:caps w:val="0"/>
          <w:color w:val="3D464D"/>
          <w:spacing w:val="0"/>
          <w:sz w:val="24"/>
          <w:szCs w:val="24"/>
          <w:shd w:val="clear" w:fill="FFFFFF"/>
        </w:rPr>
      </w:pPr>
      <w:r>
        <w:rPr>
          <w:rStyle w:val="14"/>
          <w:rFonts w:ascii="PingFang SC" w:hAnsi="PingFang SC" w:eastAsia="PingFang SC" w:cs="PingFang SC"/>
          <w:b/>
          <w:i w:val="0"/>
          <w:caps w:val="0"/>
          <w:color w:val="3D464D"/>
          <w:spacing w:val="0"/>
          <w:sz w:val="24"/>
          <w:szCs w:val="24"/>
          <w:shd w:val="clear" w:fill="FFFFFF"/>
        </w:rPr>
        <w:t>这种类型合伙人的特点是技术与管理并重，他们在技术的方向上一般有明确的定位，不会轻易改变自己擅长的方向</w:t>
      </w:r>
    </w:p>
    <w:p>
      <w:pPr>
        <w:rPr>
          <w:rStyle w:val="14"/>
          <w:rFonts w:ascii="PingFang SC" w:hAnsi="PingFang SC" w:eastAsia="PingFang SC" w:cs="PingFang SC"/>
          <w:b/>
          <w:i w:val="0"/>
          <w:caps w:val="0"/>
          <w:color w:val="3D464D"/>
          <w:spacing w:val="0"/>
          <w:sz w:val="24"/>
          <w:szCs w:val="24"/>
          <w:shd w:val="clear" w:fill="FFFFFF"/>
        </w:rPr>
      </w:pPr>
    </w:p>
    <w:p>
      <w:pPr>
        <w:rPr>
          <w:rStyle w:val="14"/>
          <w:rFonts w:ascii="PingFang SC" w:hAnsi="PingFang SC" w:eastAsia="PingFang SC" w:cs="PingFang SC"/>
          <w:b/>
          <w:i w:val="0"/>
          <w:caps w:val="0"/>
          <w:color w:val="3D464D"/>
          <w:spacing w:val="0"/>
          <w:sz w:val="24"/>
          <w:szCs w:val="24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高级技术合伙人，他可以帮助企业快速建立起团队，并且因为有很强的行业经验，会让企业在进入新领域的时候，避免很多技术陷阱。这类合伙人的价值也是巨大的</w:t>
      </w:r>
    </w:p>
    <w:p>
      <w:pPr>
        <w:rPr>
          <w:rStyle w:val="14"/>
          <w:rFonts w:ascii="PingFang SC" w:hAnsi="PingFang SC" w:eastAsia="PingFang SC" w:cs="PingFang SC"/>
          <w:b/>
          <w:i w:val="0"/>
          <w:caps w:val="0"/>
          <w:color w:val="3D464D"/>
          <w:spacing w:val="0"/>
          <w:sz w:val="24"/>
          <w:szCs w:val="24"/>
          <w:shd w:val="clear" w:fill="FFFFFF"/>
        </w:rPr>
      </w:pPr>
    </w:p>
    <w:p>
      <w:pPr>
        <w:rPr>
          <w:rStyle w:val="14"/>
          <w:rFonts w:hint="eastAsia" w:ascii="PingFang SC" w:hAnsi="PingFang SC" w:eastAsia="宋体" w:cs="PingFang SC"/>
          <w:b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4"/>
          <w:rFonts w:hint="eastAsia" w:ascii="PingFang SC" w:hAnsi="PingFang SC" w:eastAsia="宋体" w:cs="PingFang SC"/>
          <w:b/>
          <w:i w:val="0"/>
          <w:caps w:val="0"/>
          <w:color w:val="3D464D"/>
          <w:spacing w:val="0"/>
          <w:sz w:val="24"/>
          <w:szCs w:val="24"/>
          <w:shd w:val="clear" w:fill="FFFFFF"/>
          <w:lang w:eastAsia="zh-CN"/>
        </w:rPr>
        <w:t>市场前景也要看情况，马云搞电子商务的时候，中国根本就啥都没有，照样可以成功。。事在人为</w:t>
      </w:r>
    </w:p>
    <w:p>
      <w:pPr>
        <w:pStyle w:val="3"/>
        <w:rPr>
          <w:rFonts w:hint="eastAsia"/>
          <w:lang w:val="en-US" w:eastAsia="zh-CN"/>
        </w:rPr>
      </w:pPr>
      <w:bookmarkStart w:id="4" w:name="_Toc20661"/>
      <w:r>
        <w:rPr>
          <w:rFonts w:hint="eastAsia"/>
          <w:lang w:val="en-US" w:eastAsia="zh-CN"/>
        </w:rPr>
        <w:t>项目管理 架构师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OLE_LINK3"/>
      <w:bookmarkStart w:id="6" w:name="_Toc17757"/>
      <w:r>
        <w:rPr>
          <w:rFonts w:hint="eastAsia"/>
          <w:lang w:val="en-US" w:eastAsia="zh-CN"/>
        </w:rPr>
        <w:t xml:space="preserve">软件培训 </w:t>
      </w:r>
      <w:bookmarkEnd w:id="5"/>
      <w:r>
        <w:rPr>
          <w:rFonts w:hint="eastAsia"/>
          <w:lang w:val="en-US" w:eastAsia="zh-CN"/>
        </w:rPr>
        <w:t>讲师</w:t>
      </w:r>
      <w:bookmarkEnd w:id="6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C8C8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C8C8C"/>
          <w:spacing w:val="0"/>
          <w:sz w:val="24"/>
          <w:szCs w:val="24"/>
          <w:bdr w:val="none" w:color="auto" w:sz="0" w:space="0"/>
          <w:shd w:val="clear" w:fill="FFFFFF"/>
        </w:rPr>
        <w:t>相信大家对于培训一词并不陌生，那么培训的方法有哪些呢?本节内容就和大家一起来探讨一下这个问题，以下是关于培训方法及相关优缺点介绍，一起来看看吧!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C8C8C"/>
          <w:spacing w:val="0"/>
          <w:sz w:val="24"/>
          <w:szCs w:val="24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C8C8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C8C8C"/>
          <w:spacing w:val="0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培训方法及优缺点介绍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C8C8C"/>
          <w:spacing w:val="0"/>
          <w:sz w:val="24"/>
          <w:szCs w:val="24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C8C8C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C8C8C"/>
          <w:spacing w:val="0"/>
          <w:sz w:val="24"/>
          <w:szCs w:val="24"/>
          <w:bdr w:val="none" w:color="auto" w:sz="0" w:space="0"/>
          <w:shd w:val="clear" w:fill="FFFFFF"/>
        </w:rPr>
        <w:t>　　培训方法有讲授法、演示法、研讨法、视听法、角色扮演法和案例研究法、模拟与游戏法等。各种教育培训的方法具有各自的优缺点，为了提高培训质量，往往需要将各种方法配合运用。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8850"/>
      <w:r>
        <w:rPr>
          <w:rFonts w:hint="eastAsia"/>
          <w:lang w:val="en-US" w:eastAsia="zh-CN"/>
        </w:rPr>
        <w:t>研究院研究员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31690"/>
      <w:r>
        <w:rPr>
          <w:rFonts w:hint="eastAsia"/>
          <w:lang w:val="en-US" w:eastAsia="zh-CN"/>
        </w:rPr>
        <w:t>继续博硕连读深造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4173"/>
      <w:r>
        <w:rPr>
          <w:rFonts w:hint="eastAsia"/>
          <w:lang w:val="en-US" w:eastAsia="zh-CN"/>
        </w:rPr>
        <w:t>外包 自由职业者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0" w:name="_Toc8627"/>
      <w:r>
        <w:rPr>
          <w:rFonts w:hint="eastAsia"/>
          <w:lang w:val="en-US" w:eastAsia="zh-CN"/>
        </w:rPr>
        <w:t>行业信息化</w:t>
      </w:r>
      <w:bookmarkStart w:id="11" w:name="OLE_LINK4"/>
      <w:r>
        <w:rPr>
          <w:rFonts w:hint="eastAsia"/>
          <w:lang w:val="en-US" w:eastAsia="zh-CN"/>
        </w:rPr>
        <w:t>咨询顾问</w:t>
      </w:r>
      <w:bookmarkEnd w:id="11"/>
      <w:r>
        <w:rPr>
          <w:rFonts w:hint="eastAsia"/>
          <w:lang w:val="en-US" w:eastAsia="zh-CN"/>
        </w:rPr>
        <w:t>：</w:t>
      </w:r>
      <w:bookmarkEnd w:id="1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12" w:name="_Toc4596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什么是IT咨询</w:t>
      </w:r>
      <w:bookmarkEnd w:id="12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"http://baike.baidu.com/javascript:;"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互联网业的蓬勃发展，随着产品、方案的知识含量越来越高，借助于互联网，提供咨询服务的交易效率可以大大提高。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"http://baike.baidu.com/subview/140251/140251.htm"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互联网实验室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董事长、首席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"http://baike.baidu.com/subview/491223/491223.htm"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分析家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方兴东曾说网络社会化触发咨询业变革是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"http://baike.baidu.com/subview/1263/1263.htm"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咨询业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发展的根源。他认为互联网咨询处于技术供应商、客户、社会之间的中间地带，具有自己独特的价值点，比如全局性的专业研究与知识积累；丰富繁杂的应用经验积累和第三方的位势价值。2001年无疑是电子商务的圈地运动年。因此，中国IT咨询业完全存在着与90年代初“联想”在PC市场那样出大品牌的一个绝佳机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13" w:name="_Toc24599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IT咨询的解决思路</w:t>
      </w:r>
      <w:bookmarkEnd w:id="13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"http://baike.baidu.com/javascript:;"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"http://baike.baidu.com/subview/1855851/1855851.htm"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IT规划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，包含企业战略、愿景与任务、目标识别，策略性业务规划、企业IT架构规划、IT执行计划规划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[1]</w:t>
      </w:r>
      <w:bookmarkStart w:id="14" w:name="ref_[1]_1911328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1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2、IT应用及应用优化需求梳理，包含管理优化与愿景明晰、IT评估与需求明晰、 IT建设策略三个部分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"http://baike.baidu.com/subview/1886863/1886863.htm"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IT项目管理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，包含协助项目选型、项目实施管理（范围、时间、成本、质量、人力资源、沟通、风险、采购及项目整体管理）等。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21227"/>
      <w:r>
        <w:rPr>
          <w:rFonts w:hint="eastAsia"/>
          <w:lang w:val="en-US" w:eastAsia="zh-CN"/>
        </w:rPr>
        <w:t>其他高难度领域，比如图像处理，机器学习等。全文检索，数据检索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29924"/>
      <w:r>
        <w:rPr>
          <w:rFonts w:hint="eastAsia"/>
          <w:lang w:val="en-US" w:eastAsia="zh-CN"/>
        </w:rPr>
        <w:t>It销售</w:t>
      </w:r>
      <w:bookmarkEnd w:id="1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第—,实施工程师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第二,实施顾问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第三,售前工程师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第四售前顾问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第五咨询顾问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第六营销专家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10509"/>
      <w:r>
        <w:rPr>
          <w:rFonts w:hint="eastAsia"/>
          <w:lang w:val="en-US" w:eastAsia="zh-CN"/>
        </w:rPr>
        <w:t>参考资料</w:t>
      </w:r>
      <w:bookmarkEnd w:id="1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【创业说】众里寻他千百度：苦寻 #技术合伙人#，可曾考虑“门当户又对”？_36氪.html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培训方法及优缺点分别是什么_培训方法及优缺点分析_点点软件园.html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 xml:space="preserve">捕鸟王"Bird Catcher </w:t>
      </w:r>
      <w:r>
        <w:rPr>
          <w:rFonts w:hint="eastAsia"/>
          <w:lang w:val="en-US" w:eastAsia="zh-CN"/>
        </w:rPr>
        <w:t xml:space="preserve"> kok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 xml:space="preserve">uke交友协会会长 </w:t>
      </w:r>
      <w:r>
        <w:rPr>
          <w:rFonts w:hint="eastAsia"/>
          <w:lang w:val="en-US" w:eastAsia="zh-CN"/>
        </w:rPr>
        <w:t xml:space="preserve"> uke捕猎协会会长 Emir </w:t>
      </w:r>
      <w:r>
        <w:rPr>
          <w:rFonts w:hint="eastAsia"/>
        </w:rPr>
        <w:t>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uke 首席cto  奶牛科技首席cto ， 软件部门总监 技术部副总监  研发部门总监主管  产品部副经理 项目部副经理</w:t>
      </w:r>
      <w:r>
        <w:rPr>
          <w:rFonts w:hint="eastAsia"/>
          <w:lang w:val="en-US" w:eastAsia="zh-CN"/>
        </w:rPr>
        <w:t xml:space="preserve">  奶牛科技研究院院长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uke波利尼西亚区大区连锁负责人 汤加王国区域负责人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uec学院校长， uecip图像处理机器视觉专业系主任   uke文档检索专业系主任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rPr>
          <w:rFonts w:hint="eastAsia"/>
        </w:rPr>
      </w:pPr>
      <w:r>
        <w:rPr>
          <w:rFonts w:hint="eastAsia"/>
        </w:rPr>
        <w:t>--Atiend</w:t>
      </w:r>
      <w:r>
        <w:rPr>
          <w:rFonts w:hint="eastAsia"/>
          <w:lang w:val="en-US" w:eastAsia="zh-CN"/>
        </w:rPr>
        <w:t xml:space="preserve">  v7</w:t>
      </w:r>
    </w:p>
    <w:p>
      <w:pPr>
        <w:rPr>
          <w:rFonts w:hint="eastAsia"/>
        </w:rPr>
      </w:pPr>
    </w:p>
    <w:bookmarkEnd w:id="0"/>
    <w:p>
      <w:pPr>
        <w:rPr>
          <w:rFonts w:hint="eastAsia"/>
          <w:lang w:val="en-US" w:eastAsia="zh-CN"/>
        </w:rPr>
      </w:pPr>
    </w:p>
    <w:bookmarkEnd w:id="1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9D01C"/>
    <w:multiLevelType w:val="multilevel"/>
    <w:tmpl w:val="58A9D01C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51289"/>
    <w:rsid w:val="006F0003"/>
    <w:rsid w:val="01222210"/>
    <w:rsid w:val="02845A3E"/>
    <w:rsid w:val="02AF6685"/>
    <w:rsid w:val="02DE0892"/>
    <w:rsid w:val="03790B7F"/>
    <w:rsid w:val="037F019B"/>
    <w:rsid w:val="04246B24"/>
    <w:rsid w:val="04711F26"/>
    <w:rsid w:val="04890DBA"/>
    <w:rsid w:val="04B24968"/>
    <w:rsid w:val="05620AF1"/>
    <w:rsid w:val="07D21766"/>
    <w:rsid w:val="08C92C36"/>
    <w:rsid w:val="09B33B29"/>
    <w:rsid w:val="09D0281F"/>
    <w:rsid w:val="0A0E658A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4FE1A18"/>
    <w:rsid w:val="164C77BE"/>
    <w:rsid w:val="17892E13"/>
    <w:rsid w:val="19F36EFB"/>
    <w:rsid w:val="1A241DB3"/>
    <w:rsid w:val="1ADF42CB"/>
    <w:rsid w:val="1B721706"/>
    <w:rsid w:val="1B73767D"/>
    <w:rsid w:val="1B9E331E"/>
    <w:rsid w:val="1BC941BE"/>
    <w:rsid w:val="1BFB7927"/>
    <w:rsid w:val="1C424DA6"/>
    <w:rsid w:val="1D4051C7"/>
    <w:rsid w:val="1E061742"/>
    <w:rsid w:val="1E564D9F"/>
    <w:rsid w:val="1E9A0B4C"/>
    <w:rsid w:val="1F264161"/>
    <w:rsid w:val="1F805893"/>
    <w:rsid w:val="1FCF16CD"/>
    <w:rsid w:val="20A866FA"/>
    <w:rsid w:val="211E3719"/>
    <w:rsid w:val="216D3337"/>
    <w:rsid w:val="21B344FF"/>
    <w:rsid w:val="21FE4165"/>
    <w:rsid w:val="221B32BC"/>
    <w:rsid w:val="22A71B03"/>
    <w:rsid w:val="22BD2533"/>
    <w:rsid w:val="2480446F"/>
    <w:rsid w:val="24D626E1"/>
    <w:rsid w:val="25291EAD"/>
    <w:rsid w:val="25866014"/>
    <w:rsid w:val="25AF2BBF"/>
    <w:rsid w:val="25B07CCB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C525A57"/>
    <w:rsid w:val="2D0B349D"/>
    <w:rsid w:val="2D945EFD"/>
    <w:rsid w:val="2E696893"/>
    <w:rsid w:val="2EA32993"/>
    <w:rsid w:val="2ED74BFA"/>
    <w:rsid w:val="2EE90AAC"/>
    <w:rsid w:val="2F0C5E80"/>
    <w:rsid w:val="2F865694"/>
    <w:rsid w:val="303368A3"/>
    <w:rsid w:val="32B328AC"/>
    <w:rsid w:val="33025705"/>
    <w:rsid w:val="33313D41"/>
    <w:rsid w:val="33E36740"/>
    <w:rsid w:val="34686F85"/>
    <w:rsid w:val="34BC59B6"/>
    <w:rsid w:val="361C0964"/>
    <w:rsid w:val="36C13BDB"/>
    <w:rsid w:val="36CD0722"/>
    <w:rsid w:val="36FD7519"/>
    <w:rsid w:val="37FB6716"/>
    <w:rsid w:val="388A7A23"/>
    <w:rsid w:val="38DD535A"/>
    <w:rsid w:val="3A3B1606"/>
    <w:rsid w:val="3ABA41D3"/>
    <w:rsid w:val="3B5F5E03"/>
    <w:rsid w:val="3BFB1636"/>
    <w:rsid w:val="3D3F2905"/>
    <w:rsid w:val="3D5665B6"/>
    <w:rsid w:val="3DDA1DAE"/>
    <w:rsid w:val="3F364647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772206"/>
    <w:rsid w:val="48A5539D"/>
    <w:rsid w:val="49B951E3"/>
    <w:rsid w:val="49BE06B0"/>
    <w:rsid w:val="4A3A38B9"/>
    <w:rsid w:val="4BC52E52"/>
    <w:rsid w:val="4C277119"/>
    <w:rsid w:val="4C447FAD"/>
    <w:rsid w:val="4CDE6727"/>
    <w:rsid w:val="4D4756F3"/>
    <w:rsid w:val="4DCB1410"/>
    <w:rsid w:val="4DFD62B4"/>
    <w:rsid w:val="4E150092"/>
    <w:rsid w:val="4FA51289"/>
    <w:rsid w:val="4FBD6F13"/>
    <w:rsid w:val="516246C3"/>
    <w:rsid w:val="51B17F56"/>
    <w:rsid w:val="52347A4F"/>
    <w:rsid w:val="54512F19"/>
    <w:rsid w:val="555C51F5"/>
    <w:rsid w:val="55DE0173"/>
    <w:rsid w:val="55F75807"/>
    <w:rsid w:val="56255E23"/>
    <w:rsid w:val="56C62568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6C20C1"/>
    <w:rsid w:val="5E9243F9"/>
    <w:rsid w:val="5FF46D54"/>
    <w:rsid w:val="60700BF7"/>
    <w:rsid w:val="61540E48"/>
    <w:rsid w:val="62890024"/>
    <w:rsid w:val="629C5F6F"/>
    <w:rsid w:val="631D16BA"/>
    <w:rsid w:val="63797645"/>
    <w:rsid w:val="6404245E"/>
    <w:rsid w:val="645D3602"/>
    <w:rsid w:val="64602D42"/>
    <w:rsid w:val="64AC1621"/>
    <w:rsid w:val="651010F8"/>
    <w:rsid w:val="65400FFB"/>
    <w:rsid w:val="66085E03"/>
    <w:rsid w:val="66242BD9"/>
    <w:rsid w:val="666E1210"/>
    <w:rsid w:val="672E5A3D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B1C1A2C"/>
    <w:rsid w:val="6BED14A2"/>
    <w:rsid w:val="6EDC5365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8226AB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EE5421F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2017-02-19T16:03:00Z</dcterms:created>
  <dc:creator>Administrator</dc:creator>
  <cp:lastModifiedBy>Administrator</cp:lastModifiedBy>
  <dcterms:modified xsi:type="dcterms:W3CDTF">2017-02-20T12:18:51Z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