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奖项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  <w:shd w:val="clear" w:fill="FFFFFF"/>
        </w:rPr>
        <w:t>“杰出企业家”奖项。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C427B"/>
    <w:rsid w:val="7A6C42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2019-01-11T05:45:00Z</dcterms:created>
  <dc:creator>ATI老哇的爪子007</dc:creator>
  <cp:lastModifiedBy>ATI老哇的爪子007</cp:lastModifiedBy>
  <dcterms:modified xsi:type="dcterms:W3CDTF">2019-01-14T02:36:10Z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