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工业体系的分类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9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有多少个灰色 黑色行业？？</w:t>
          </w:r>
          <w:r>
            <w:tab/>
          </w:r>
          <w:r>
            <w:fldChar w:fldCharType="begin"/>
          </w:r>
          <w:r>
            <w:instrText xml:space="preserve"> PAGEREF _Toc29688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30个制造业行业细分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制造业下面还有更精细的划分，见下表1.2:</w:t>
          </w:r>
          <w:r>
            <w:tab/>
          </w:r>
          <w:r>
            <w:fldChar w:fldCharType="begin"/>
          </w:r>
          <w:r>
            <w:instrText xml:space="preserve"> PAGEREF _Toc3674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艾提拉需要掌握的体系</w:t>
          </w:r>
          <w:r>
            <w:tab/>
          </w:r>
          <w:r>
            <w:fldChar w:fldCharType="begin"/>
          </w:r>
          <w:r>
            <w:instrText xml:space="preserve"> PAGEREF _Toc18256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艾提拉需要掌握的制造业体系子分类17个</w:t>
          </w:r>
          <w:r>
            <w:tab/>
          </w:r>
          <w:r>
            <w:fldChar w:fldCharType="begin"/>
          </w:r>
          <w:r>
            <w:instrText xml:space="preserve"> PAGEREF _Toc9672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3148"/>
      <w:bookmarkStart w:id="1" w:name="_Toc29688"/>
      <w:r>
        <w:rPr>
          <w:rFonts w:hint="eastAsia"/>
          <w:lang w:val="en-US" w:eastAsia="zh-CN"/>
        </w:rPr>
        <w:t>有多少个灰色 黑色行业？？</w:t>
      </w:r>
      <w:bookmarkEnd w:id="0"/>
      <w:bookmarkEnd w:id="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行业分类共有20个门类、97个大类、473个中类、1380个小类。与2011年版比较，门类没有变化，大类增加了1个，中类增加了41个，小类增加了286个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门类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农、林、牧、渔业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采矿业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制造业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电力、热力、燃气及水生产和供应业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建筑业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批发和零售业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交通运输、仓储和邮政业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住宿和餐饮业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信息传输、软件和信息技术服务业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金融业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房地产业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租赁和商务服务业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科学研究和技术服务业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水利、环境和公共设施管理业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居民服务、修理和其他服务业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教育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卫生和社会工作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文化、体育和娱乐业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公共管理、社会保障和社会组织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国际组织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" w:name="_Toc3674"/>
      <w:r>
        <w:rPr>
          <w:rFonts w:hint="default"/>
        </w:rPr>
        <w:t>30个制造业行业细分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制造业下面还有更精细的划分，见下表1.2:</w:t>
      </w:r>
      <w:bookmarkEnd w:id="2"/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农副食品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焙烧食品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饮料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烟草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纺织业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服装、鞋、帽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家具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造纸及纸制品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印刷业和记录媒介的复制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文教体育用品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石油加工、炼焦及核燃料加工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化学原料及化学制品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橡胶制品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塑料制品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非金属物制品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黑色金属冶炼及压延加工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有色金属冶炼及压延加工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金属制品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交通运输设备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电气机械及器材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皮革、毛皮、羽毛（绒）及其制品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木材加工及木、竹、藤、棕、草制品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医药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化学纤维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通用设备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专用设备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通信设备／计算机及其他电子设备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仪器仪表及文化／办公用机械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5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工艺品及其他</w:t>
            </w:r>
          </w:p>
        </w:tc>
        <w:tc>
          <w:tcPr>
            <w:tcW w:w="4290" w:type="dxa"/>
            <w:shd w:val="clear" w:color="auto" w:fill="F8F7F3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32" w:beforeAutospacing="0" w:after="378" w:afterAutospacing="0" w:line="390" w:lineRule="atLeast"/>
              <w:ind w:left="0" w:right="0"/>
              <w:jc w:val="center"/>
              <w:rPr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bdr w:val="none" w:color="auto" w:sz="0" w:space="0"/>
              </w:rPr>
              <w:t>废弃资源和废旧材料回收加工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表1.2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相信我们会从上面30个制造业行业细分找到自己所在的分支。那么通俗来讲，制造业是什么？就是生产呗！让我们看看官方比较科学的解释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256"/>
      <w:r>
        <w:rPr>
          <w:rFonts w:hint="eastAsia"/>
          <w:lang w:val="en-US" w:eastAsia="zh-CN"/>
        </w:rPr>
        <w:t>艾提拉需要掌握的体系</w:t>
      </w:r>
      <w:bookmarkEnd w:id="3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建筑业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批发和零售业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交通运输、仓储和邮政业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住宿和餐饮业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信息传输、软件和信息技术服务业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金融业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房地产业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科学研究和技术服务业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居民服务、修理和其他服务业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教育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卫生和社会工作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文化、体育和娱乐业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9672"/>
      <w:r>
        <w:rPr>
          <w:rFonts w:hint="eastAsia"/>
          <w:lang w:val="en-US" w:eastAsia="zh-CN"/>
        </w:rPr>
        <w:t>艾提拉需要掌握的制造业体系子分类17个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焙烧食品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饮料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纺织业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服装、鞋、帽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文教体育用品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化学原料及化学制品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非金属物制品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金属制品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交通运输设备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皮革、毛皮、羽毛（绒）及其制品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木材加工及木、竹、藤、棕、草制品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通用设备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工艺品及其他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废弃资源和废旧材料回收加工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it灰色产业大总结 v2 t66.docx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E8E44"/>
    <w:multiLevelType w:val="multilevel"/>
    <w:tmpl w:val="A59E8E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19FA"/>
    <w:rsid w:val="05B70168"/>
    <w:rsid w:val="12BF0F04"/>
    <w:rsid w:val="13C619FA"/>
    <w:rsid w:val="17921A34"/>
    <w:rsid w:val="216174E9"/>
    <w:rsid w:val="3F8F0618"/>
    <w:rsid w:val="4C986327"/>
    <w:rsid w:val="4D4F296E"/>
    <w:rsid w:val="5D3A1B97"/>
    <w:rsid w:val="6D124BE5"/>
    <w:rsid w:val="71386A2D"/>
    <w:rsid w:val="74714B8E"/>
    <w:rsid w:val="76511D97"/>
    <w:rsid w:val="7DCA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2019-08-18T18:02:00Z</dcterms:created>
  <dc:creator>ATI老哇的爪子007</dc:creator>
  <cp:lastModifiedBy>ATI老哇的爪子007</cp:lastModifiedBy>
  <dcterms:modified xsi:type="dcterms:W3CDTF">2019-08-18T18:08:42Z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