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怎样做研究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 xml:space="preserve"> 研究方法与成果规范attilax总结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70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5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_Toc8537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起始input阶段</w:t>
          </w:r>
          <w:r>
            <w:tab/>
          </w:r>
          <w:r>
            <w:fldChar w:fldCharType="begin"/>
          </w:r>
          <w:r>
            <w:instrText xml:space="preserve"> PAGEREF _Toc8537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_Toc775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如何设计和开始研究，</w:t>
          </w:r>
          <w:r>
            <w:tab/>
          </w:r>
          <w:r>
            <w:fldChar w:fldCharType="begin"/>
          </w:r>
          <w:r>
            <w:instrText xml:space="preserve"> PAGEREF _Toc775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_Toc27737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到方法论思考和选择</w:t>
          </w:r>
          <w:r>
            <w:tab/>
          </w:r>
          <w:r>
            <w:fldChar w:fldCharType="begin"/>
          </w:r>
          <w:r>
            <w:instrText xml:space="preserve"> PAGEREF _Toc27737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_Toc16641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</w:rPr>
            <w:t>、研究性阅读</w:t>
          </w:r>
          <w:r>
            <w:tab/>
          </w:r>
          <w:r>
            <w:fldChar w:fldCharType="begin"/>
          </w:r>
          <w:r>
            <w:instrText xml:space="preserve"> PAGEREF _Toc16641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_Toc7710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/>
              <w:lang w:val="en-US" w:eastAsia="zh-CN"/>
            </w:rPr>
            <w:t>第六章收集资料/178</w:t>
          </w:r>
          <w:bookmarkStart w:id="17" w:name="_GoBack"/>
          <w:bookmarkEnd w:id="17"/>
          <w:r>
            <w:tab/>
          </w:r>
          <w:r>
            <w:fldChar w:fldCharType="begin"/>
          </w:r>
          <w:r>
            <w:instrText xml:space="preserve"> PAGEREF _Toc7710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_Toc3769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default"/>
              <w:lang w:val="en-US" w:eastAsia="zh-CN"/>
            </w:rPr>
            <w:t>文献记录/194</w:t>
          </w:r>
          <w:r>
            <w:tab/>
          </w:r>
          <w:r>
            <w:fldChar w:fldCharType="begin"/>
          </w:r>
          <w:r>
            <w:instrText xml:space="preserve"> PAGEREF _Toc3769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_Toc6530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default"/>
              <w:lang w:val="en-US" w:eastAsia="zh-CN"/>
            </w:rPr>
            <w:t>访谈/200</w:t>
          </w:r>
          <w:r>
            <w:tab/>
          </w:r>
          <w:r>
            <w:fldChar w:fldCharType="begin"/>
          </w:r>
          <w:r>
            <w:instrText xml:space="preserve"> PAGEREF _Toc6530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_Toc17932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default"/>
              <w:lang w:val="en-US" w:eastAsia="zh-CN"/>
            </w:rPr>
            <w:t>观察/206</w:t>
          </w:r>
          <w:r>
            <w:tab/>
          </w:r>
          <w:r>
            <w:fldChar w:fldCharType="begin"/>
          </w:r>
          <w:r>
            <w:instrText xml:space="preserve"> PAGEREF _Toc17932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_Toc29103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/>
              <w:lang w:val="en-US" w:eastAsia="zh-CN"/>
            </w:rPr>
            <w:t>问卷/209</w:t>
          </w:r>
          <w:r>
            <w:tab/>
          </w:r>
          <w:r>
            <w:fldChar w:fldCharType="begin"/>
          </w:r>
          <w:r>
            <w:instrText xml:space="preserve"> PAGEREF _Toc29103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_Toc21301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开始</w:t>
          </w:r>
          <w:r>
            <w:rPr>
              <w:rFonts w:hint="eastAsia"/>
              <w:lang w:val="en-US" w:eastAsia="zh-CN"/>
            </w:rPr>
            <w:t xml:space="preserve"> 处理阶段</w:t>
          </w:r>
          <w:r>
            <w:tab/>
          </w:r>
          <w:r>
            <w:fldChar w:fldCharType="begin"/>
          </w:r>
          <w:r>
            <w:instrText xml:space="preserve"> PAGEREF _Toc21301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_Toc22723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资料收集整理、分析资料、网络在线研究和搜索</w:t>
          </w:r>
          <w:r>
            <w:tab/>
          </w:r>
          <w:r>
            <w:fldChar w:fldCharType="begin"/>
          </w:r>
          <w:r>
            <w:instrText xml:space="preserve"> PAGEREF _Toc22723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_Toc866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成果 output阶段</w:t>
          </w:r>
          <w:r>
            <w:tab/>
          </w:r>
          <w:r>
            <w:fldChar w:fldCharType="begin"/>
          </w:r>
          <w:r>
            <w:instrText xml:space="preserve"> PAGEREF _Toc866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_Toc25759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理论（xx，模型 xx曲线 定律 原理 效应 。。。）</w:t>
          </w:r>
          <w:r>
            <w:tab/>
          </w:r>
          <w:r>
            <w:fldChar w:fldCharType="begin"/>
          </w:r>
          <w:r>
            <w:instrText xml:space="preserve"> PAGEREF _Toc25759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_Toc9424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实践成果 xx解决方案 。。。Demo</w:t>
          </w:r>
          <w:r>
            <w:tab/>
          </w:r>
          <w:r>
            <w:fldChar w:fldCharType="begin"/>
          </w:r>
          <w:r>
            <w:instrText xml:space="preserve"> PAGEREF _Toc9424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_Toc25332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论文</w:t>
          </w:r>
          <w:r>
            <w:tab/>
          </w:r>
          <w:r>
            <w:fldChar w:fldCharType="begin"/>
          </w:r>
          <w:r>
            <w:instrText xml:space="preserve"> PAGEREF _Toc25332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_Toc27920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_Toc27920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instrText xml:space="preserve"> HYPERLINK \l _Toc32536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5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怎样做研究_百度百科.html</w:t>
          </w:r>
          <w:r>
            <w:tab/>
          </w:r>
          <w:r>
            <w:fldChar w:fldCharType="begin"/>
          </w:r>
          <w:r>
            <w:instrText xml:space="preserve"> PAGEREF _Toc32536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51"/>
              <w:szCs w:val="51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51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8537"/>
      <w:r>
        <w:rPr>
          <w:rFonts w:hint="eastAsia"/>
          <w:lang w:val="en-US" w:eastAsia="zh-CN"/>
        </w:rPr>
        <w:t>起始input阶段</w:t>
      </w:r>
      <w:bookmarkEnd w:id="0"/>
    </w:p>
    <w:p>
      <w:pPr>
        <w:pStyle w:val="3"/>
        <w:ind w:left="575" w:leftChars="0" w:hanging="575" w:firstLineChars="0"/>
        <w:rPr>
          <w:rFonts w:hint="eastAsia"/>
        </w:rPr>
      </w:pPr>
      <w:bookmarkStart w:id="1" w:name="_Toc775"/>
      <w:r>
        <w:rPr>
          <w:rFonts w:hint="eastAsia"/>
        </w:rPr>
        <w:t>如何设计和开始研究，</w:t>
      </w:r>
      <w:bookmarkEnd w:id="1"/>
    </w:p>
    <w:p>
      <w:pPr>
        <w:pStyle w:val="3"/>
        <w:ind w:left="575" w:leftChars="0" w:hanging="575" w:firstLineChars="0"/>
        <w:rPr>
          <w:rFonts w:hint="eastAsia"/>
        </w:rPr>
      </w:pPr>
      <w:bookmarkStart w:id="2" w:name="_Toc27737"/>
      <w:r>
        <w:rPr>
          <w:rFonts w:hint="eastAsia"/>
        </w:rPr>
        <w:t>到方法论思考和选择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6641"/>
      <w:r>
        <w:rPr>
          <w:rFonts w:hint="eastAsia"/>
        </w:rPr>
        <w:t>、研究性阅读</w:t>
      </w:r>
      <w:bookmarkEnd w:id="3"/>
    </w:p>
    <w:p>
      <w:pPr>
        <w:pStyle w:val="3"/>
        <w:rPr>
          <w:rFonts w:hint="eastAsia"/>
        </w:rPr>
      </w:pPr>
      <w:bookmarkStart w:id="4" w:name="_Toc7710"/>
      <w:r>
        <w:rPr>
          <w:rFonts w:hint="default"/>
          <w:lang w:val="en-US" w:eastAsia="zh-CN"/>
        </w:rPr>
        <w:t>第六章收集资料/178</w:t>
      </w:r>
      <w:bookmarkEnd w:id="4"/>
    </w:p>
    <w:p>
      <w:pPr>
        <w:pStyle w:val="3"/>
        <w:rPr>
          <w:rFonts w:hint="default"/>
        </w:rPr>
      </w:pPr>
      <w:bookmarkStart w:id="5" w:name="_Toc3769"/>
      <w:r>
        <w:rPr>
          <w:rFonts w:hint="default"/>
          <w:lang w:val="en-US" w:eastAsia="zh-CN"/>
        </w:rPr>
        <w:t>文献记录/194</w:t>
      </w:r>
      <w:bookmarkEnd w:id="5"/>
    </w:p>
    <w:p>
      <w:pPr>
        <w:pStyle w:val="3"/>
        <w:rPr>
          <w:rFonts w:hint="default"/>
        </w:rPr>
      </w:pPr>
      <w:bookmarkStart w:id="6" w:name="_Toc6530"/>
      <w:r>
        <w:rPr>
          <w:rFonts w:hint="default"/>
          <w:lang w:val="en-US" w:eastAsia="zh-CN"/>
        </w:rPr>
        <w:t>访谈/200</w:t>
      </w:r>
      <w:bookmarkEnd w:id="6"/>
    </w:p>
    <w:p>
      <w:pPr>
        <w:pStyle w:val="3"/>
        <w:rPr>
          <w:rFonts w:hint="default"/>
        </w:rPr>
      </w:pPr>
      <w:bookmarkStart w:id="7" w:name="_Toc17932"/>
      <w:r>
        <w:rPr>
          <w:rFonts w:hint="default"/>
          <w:lang w:val="en-US" w:eastAsia="zh-CN"/>
        </w:rPr>
        <w:t>观察/206</w:t>
      </w:r>
      <w:bookmarkEnd w:id="7"/>
    </w:p>
    <w:p>
      <w:pPr>
        <w:pStyle w:val="3"/>
        <w:rPr>
          <w:rFonts w:hint="default"/>
        </w:rPr>
      </w:pPr>
      <w:bookmarkStart w:id="8" w:name="_Toc29103"/>
      <w:r>
        <w:rPr>
          <w:rFonts w:hint="default"/>
          <w:lang w:val="en-US" w:eastAsia="zh-CN"/>
        </w:rPr>
        <w:t>问卷/209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bookmarkStart w:id="9" w:name="_Toc21301"/>
      <w:r>
        <w:rPr>
          <w:rFonts w:hint="eastAsia"/>
          <w:lang w:eastAsia="zh-CN"/>
        </w:rPr>
        <w:t>开始</w:t>
      </w:r>
      <w:r>
        <w:rPr>
          <w:rFonts w:hint="eastAsia"/>
          <w:lang w:val="en-US" w:eastAsia="zh-CN"/>
        </w:rPr>
        <w:t xml:space="preserve"> 处理阶段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723"/>
      <w:r>
        <w:rPr>
          <w:rFonts w:hint="eastAsia"/>
        </w:rPr>
        <w:t>资料收集整理、分析资料、网络在线研究和搜索</w:t>
      </w:r>
      <w:bookmarkEnd w:id="10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866"/>
      <w:r>
        <w:rPr>
          <w:rFonts w:hint="eastAsia"/>
          <w:lang w:val="en-US" w:eastAsia="zh-CN"/>
        </w:rPr>
        <w:t>成果 output阶段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5759"/>
      <w:r>
        <w:rPr>
          <w:rFonts w:hint="eastAsia"/>
          <w:lang w:val="en-US" w:eastAsia="zh-CN"/>
        </w:rPr>
        <w:t>理论（xx，模型 xx曲线 定律 原理 效应 。。。）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9424"/>
      <w:r>
        <w:rPr>
          <w:rFonts w:hint="eastAsia"/>
          <w:lang w:val="en-US" w:eastAsia="zh-CN"/>
        </w:rPr>
        <w:t>实践成果 xx解决方案 。。。Demo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5332"/>
      <w:r>
        <w:rPr>
          <w:rFonts w:hint="eastAsia"/>
          <w:lang w:val="en-US" w:eastAsia="zh-CN"/>
        </w:rPr>
        <w:t>论文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7920"/>
      <w:r>
        <w:rPr>
          <w:rFonts w:hint="eastAsia"/>
          <w:lang w:val="en-US" w:eastAsia="zh-CN"/>
        </w:rPr>
        <w:t>Ref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2536"/>
      <w:r>
        <w:rPr>
          <w:rFonts w:hint="eastAsia"/>
          <w:lang w:val="en-US" w:eastAsia="zh-CN"/>
        </w:rPr>
        <w:t>怎样做研究_百度百科.html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第一章关于研究的思考/1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第二章开始/23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第三章对方法的思考/60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第四章研究性阅读/113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第五章管理你的研究项目/151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第六章收集资料/178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第七章资料分析/225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第八章拟稿/265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第九章结束/295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93174"/>
    <w:multiLevelType w:val="multilevel"/>
    <w:tmpl w:val="900931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9693B"/>
    <w:rsid w:val="107F5E5C"/>
    <w:rsid w:val="15C709E3"/>
    <w:rsid w:val="18D07809"/>
    <w:rsid w:val="228102F6"/>
    <w:rsid w:val="24854C06"/>
    <w:rsid w:val="24CF68CE"/>
    <w:rsid w:val="2619693B"/>
    <w:rsid w:val="27741018"/>
    <w:rsid w:val="2BBE0BFE"/>
    <w:rsid w:val="2D0651C0"/>
    <w:rsid w:val="35136CD3"/>
    <w:rsid w:val="3B3D2ACF"/>
    <w:rsid w:val="3C1A09D9"/>
    <w:rsid w:val="3FC85BFE"/>
    <w:rsid w:val="42BA3BAE"/>
    <w:rsid w:val="4E576920"/>
    <w:rsid w:val="54096090"/>
    <w:rsid w:val="599E1B05"/>
    <w:rsid w:val="5D0F6929"/>
    <w:rsid w:val="6D535020"/>
    <w:rsid w:val="754808D1"/>
    <w:rsid w:val="7E62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2018-06-09T02:03:00Z</dcterms:created>
  <dc:creator>ATI老哇的爪子007</dc:creator>
  <cp:lastModifiedBy>ATI老哇的爪子007</cp:lastModifiedBy>
  <dcterms:modified xsi:type="dcterms:W3CDTF">2018-06-09T02:28:07Z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