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caps w:val="0"/>
          <w:color w:val="353535"/>
          <w:spacing w:val="0"/>
          <w:sz w:val="24"/>
          <w:szCs w:val="24"/>
          <w:shd w:val="clear" w:fill="FFFFFF"/>
          <w:lang w:val="en-US" w:eastAsia="zh-CN"/>
        </w:rPr>
      </w:pPr>
      <w:r>
        <w:rPr>
          <w:rFonts w:hint="eastAsia"/>
          <w:lang w:val="en-US" w:eastAsia="zh-CN"/>
        </w:rPr>
        <w:t xml:space="preserve">Atitit </w:t>
      </w:r>
      <w:r>
        <w:rPr>
          <w:rFonts w:ascii="微软雅黑" w:hAnsi="微软雅黑" w:eastAsia="微软雅黑" w:cs="微软雅黑"/>
          <w:i w:val="0"/>
          <w:caps w:val="0"/>
          <w:color w:val="353535"/>
          <w:spacing w:val="0"/>
          <w:sz w:val="24"/>
          <w:szCs w:val="24"/>
          <w:shd w:val="clear" w:fill="FFFFFF"/>
        </w:rPr>
        <w:t>新穷人</w:t>
      </w:r>
      <w:r>
        <w:rPr>
          <w:rFonts w:hint="eastAsia" w:ascii="微软雅黑" w:hAnsi="微软雅黑" w:eastAsia="微软雅黑" w:cs="微软雅黑"/>
          <w:i w:val="0"/>
          <w:caps w:val="0"/>
          <w:color w:val="353535"/>
          <w:spacing w:val="0"/>
          <w:sz w:val="24"/>
          <w:szCs w:val="24"/>
          <w:shd w:val="clear" w:fill="FFFFFF"/>
          <w:lang w:eastAsia="zh-CN"/>
        </w:rPr>
        <w:t>标准总结</w:t>
      </w:r>
      <w:r>
        <w:rPr>
          <w:rFonts w:hint="eastAsia" w:ascii="微软雅黑" w:hAnsi="微软雅黑" w:eastAsia="微软雅黑" w:cs="微软雅黑"/>
          <w:i w:val="0"/>
          <w:caps w:val="0"/>
          <w:color w:val="353535"/>
          <w:spacing w:val="0"/>
          <w:sz w:val="24"/>
          <w:szCs w:val="24"/>
          <w:shd w:val="clear" w:fill="FFFFFF"/>
          <w:lang w:val="en-US" w:eastAsia="zh-CN"/>
        </w:rPr>
        <w:t xml:space="preserve"> attilax总结</w:t>
      </w:r>
    </w:p>
    <w:sdt>
      <w:sdtPr>
        <w:rPr>
          <w:rFonts w:ascii="宋体" w:hAnsi="宋体" w:eastAsia="宋体" w:cstheme="minorBidi"/>
          <w:kern w:val="2"/>
          <w:sz w:val="21"/>
          <w:szCs w:val="24"/>
          <w:lang w:val="en-US" w:eastAsia="zh-CN" w:bidi="ar-SA"/>
        </w:rPr>
        <w:id w:val="147473930"/>
        <w:docPartObj>
          <w:docPartGallery w:val="Table of Contents"/>
          <w:docPartUnique/>
        </w:docPartObj>
      </w:sdtPr>
      <w:sdtEndPr>
        <w:rPr>
          <w:rFonts w:hint="eastAsia" w:ascii="微软雅黑" w:hAnsi="微软雅黑" w:eastAsia="微软雅黑" w:cs="微软雅黑"/>
          <w:i w:val="0"/>
          <w:caps w:val="0"/>
          <w:color w:val="353535"/>
          <w:spacing w:val="0"/>
          <w:kern w:val="2"/>
          <w:sz w:val="21"/>
          <w:szCs w:val="24"/>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ascii="微软雅黑" w:hAnsi="微软雅黑" w:eastAsia="微软雅黑" w:cs="微软雅黑"/>
              <w:i w:val="0"/>
              <w:caps w:val="0"/>
              <w:color w:val="353535"/>
              <w:spacing w:val="0"/>
              <w:sz w:val="24"/>
              <w:szCs w:val="24"/>
              <w:shd w:val="clear" w:fill="FFFFFF"/>
              <w:lang w:val="en-US" w:eastAsia="zh-CN"/>
            </w:rPr>
            <w:fldChar w:fldCharType="begin"/>
          </w:r>
          <w:r>
            <w:rPr>
              <w:rFonts w:hint="eastAsia" w:ascii="微软雅黑" w:hAnsi="微软雅黑" w:eastAsia="微软雅黑" w:cs="微软雅黑"/>
              <w:i w:val="0"/>
              <w:caps w:val="0"/>
              <w:color w:val="353535"/>
              <w:spacing w:val="0"/>
              <w:sz w:val="24"/>
              <w:szCs w:val="24"/>
              <w:shd w:val="clear" w:fill="FFFFFF"/>
              <w:lang w:val="en-US" w:eastAsia="zh-CN"/>
            </w:rPr>
            <w:instrText xml:space="preserve">TOC \o "1-3" \h \u </w:instrText>
          </w:r>
          <w:r>
            <w:rPr>
              <w:rFonts w:hint="eastAsia" w:ascii="微软雅黑" w:hAnsi="微软雅黑" w:eastAsia="微软雅黑" w:cs="微软雅黑"/>
              <w:i w:val="0"/>
              <w:caps w:val="0"/>
              <w:color w:val="353535"/>
              <w:spacing w:val="0"/>
              <w:sz w:val="24"/>
              <w:szCs w:val="24"/>
              <w:shd w:val="clear" w:fill="FFFFFF"/>
              <w:lang w:val="en-US" w:eastAsia="zh-CN"/>
            </w:rPr>
            <w:fldChar w:fldCharType="separate"/>
          </w:r>
          <w:r>
            <w:rPr>
              <w:rFonts w:hint="eastAsia" w:ascii="微软雅黑" w:hAnsi="微软雅黑" w:eastAsia="微软雅黑" w:cs="微软雅黑"/>
              <w:i w:val="0"/>
              <w:caps w:val="0"/>
              <w:color w:val="353535"/>
              <w:spacing w:val="0"/>
              <w:szCs w:val="24"/>
              <w:shd w:val="clear" w:fill="FFFFFF"/>
              <w:lang w:val="en-US" w:eastAsia="zh-CN"/>
            </w:rPr>
            <w:fldChar w:fldCharType="begin"/>
          </w:r>
          <w:r>
            <w:rPr>
              <w:rFonts w:hint="eastAsia" w:ascii="微软雅黑" w:hAnsi="微软雅黑" w:eastAsia="微软雅黑" w:cs="微软雅黑"/>
              <w:i w:val="0"/>
              <w:caps w:val="0"/>
              <w:spacing w:val="0"/>
              <w:szCs w:val="24"/>
              <w:shd w:val="clear" w:fill="FFFFFF"/>
              <w:lang w:val="en-US" w:eastAsia="zh-CN"/>
            </w:rPr>
            <w:instrText xml:space="preserve"> HYPERLINK \l _Toc17469 </w:instrText>
          </w:r>
          <w:r>
            <w:rPr>
              <w:rFonts w:hint="eastAsia" w:ascii="微软雅黑" w:hAnsi="微软雅黑" w:eastAsia="微软雅黑" w:cs="微软雅黑"/>
              <w:i w:val="0"/>
              <w:caps w:val="0"/>
              <w:spacing w:val="0"/>
              <w:szCs w:val="24"/>
              <w:shd w:val="clear" w:fill="FFFFFF"/>
              <w:lang w:val="en-US" w:eastAsia="zh-CN"/>
            </w:rPr>
            <w:fldChar w:fldCharType="separate"/>
          </w:r>
          <w:r>
            <w:rPr>
              <w:rFonts w:hint="default"/>
              <w:lang w:val="en-US" w:eastAsia="zh-CN"/>
            </w:rPr>
            <w:t xml:space="preserve">1.1. </w:t>
          </w:r>
          <w:r>
            <w:rPr>
              <w:rFonts w:hint="eastAsia"/>
              <w:lang w:val="en-US" w:eastAsia="zh-CN"/>
            </w:rPr>
            <w:t>衣食住行</w:t>
          </w:r>
          <w:r>
            <w:tab/>
          </w:r>
          <w:r>
            <w:fldChar w:fldCharType="begin"/>
          </w:r>
          <w:r>
            <w:instrText xml:space="preserve"> PAGEREF _Toc17469 </w:instrText>
          </w:r>
          <w:r>
            <w:fldChar w:fldCharType="separate"/>
          </w:r>
          <w:r>
            <w:t>1</w:t>
          </w:r>
          <w:r>
            <w:fldChar w:fldCharType="end"/>
          </w:r>
          <w:r>
            <w:rPr>
              <w:rFonts w:hint="eastAsia" w:ascii="微软雅黑" w:hAnsi="微软雅黑" w:eastAsia="微软雅黑" w:cs="微软雅黑"/>
              <w:i w:val="0"/>
              <w:caps w:val="0"/>
              <w:color w:val="353535"/>
              <w:spacing w:val="0"/>
              <w:szCs w:val="24"/>
              <w:shd w:val="clear" w:fill="FFFFFF"/>
              <w:lang w:val="en-US" w:eastAsia="zh-CN"/>
            </w:rPr>
            <w:fldChar w:fldCharType="end"/>
          </w:r>
        </w:p>
        <w:p>
          <w:pPr>
            <w:pStyle w:val="11"/>
            <w:tabs>
              <w:tab w:val="right" w:leader="dot" w:pos="8306"/>
            </w:tabs>
          </w:pPr>
          <w:r>
            <w:rPr>
              <w:rFonts w:hint="eastAsia" w:ascii="微软雅黑" w:hAnsi="微软雅黑" w:eastAsia="微软雅黑" w:cs="微软雅黑"/>
              <w:i w:val="0"/>
              <w:caps w:val="0"/>
              <w:color w:val="353535"/>
              <w:spacing w:val="0"/>
              <w:szCs w:val="24"/>
              <w:shd w:val="clear" w:fill="FFFFFF"/>
              <w:lang w:val="en-US" w:eastAsia="zh-CN"/>
            </w:rPr>
            <w:fldChar w:fldCharType="begin"/>
          </w:r>
          <w:r>
            <w:rPr>
              <w:rFonts w:hint="eastAsia" w:ascii="微软雅黑" w:hAnsi="微软雅黑" w:eastAsia="微软雅黑" w:cs="微软雅黑"/>
              <w:i w:val="0"/>
              <w:caps w:val="0"/>
              <w:spacing w:val="0"/>
              <w:szCs w:val="24"/>
              <w:shd w:val="clear" w:fill="FFFFFF"/>
              <w:lang w:val="en-US" w:eastAsia="zh-CN"/>
            </w:rPr>
            <w:instrText xml:space="preserve"> HYPERLINK \l _Toc17799 </w:instrText>
          </w:r>
          <w:r>
            <w:rPr>
              <w:rFonts w:hint="eastAsia" w:ascii="微软雅黑" w:hAnsi="微软雅黑" w:eastAsia="微软雅黑" w:cs="微软雅黑"/>
              <w:i w:val="0"/>
              <w:caps w:val="0"/>
              <w:spacing w:val="0"/>
              <w:szCs w:val="24"/>
              <w:shd w:val="clear" w:fill="FFFFFF"/>
              <w:lang w:val="en-US" w:eastAsia="zh-CN"/>
            </w:rPr>
            <w:fldChar w:fldCharType="separate"/>
          </w:r>
          <w:r>
            <w:rPr>
              <w:rFonts w:hint="default"/>
              <w:lang w:val="en-US" w:eastAsia="zh-CN"/>
            </w:rPr>
            <w:t xml:space="preserve">1.2. </w:t>
          </w:r>
          <w:r>
            <w:rPr>
              <w:rFonts w:hint="eastAsia"/>
              <w:lang w:val="en-US" w:eastAsia="zh-CN"/>
            </w:rPr>
            <w:t>生活</w:t>
          </w:r>
          <w:r>
            <w:tab/>
          </w:r>
          <w:r>
            <w:fldChar w:fldCharType="begin"/>
          </w:r>
          <w:r>
            <w:instrText xml:space="preserve"> PAGEREF _Toc17799 </w:instrText>
          </w:r>
          <w:r>
            <w:fldChar w:fldCharType="separate"/>
          </w:r>
          <w:r>
            <w:t>1</w:t>
          </w:r>
          <w:r>
            <w:fldChar w:fldCharType="end"/>
          </w:r>
          <w:r>
            <w:rPr>
              <w:rFonts w:hint="eastAsia" w:ascii="微软雅黑" w:hAnsi="微软雅黑" w:eastAsia="微软雅黑" w:cs="微软雅黑"/>
              <w:i w:val="0"/>
              <w:caps w:val="0"/>
              <w:color w:val="353535"/>
              <w:spacing w:val="0"/>
              <w:szCs w:val="24"/>
              <w:shd w:val="clear" w:fill="FFFFFF"/>
              <w:lang w:val="en-US" w:eastAsia="zh-CN"/>
            </w:rPr>
            <w:fldChar w:fldCharType="end"/>
          </w:r>
        </w:p>
        <w:p>
          <w:pPr>
            <w:pStyle w:val="11"/>
            <w:tabs>
              <w:tab w:val="right" w:leader="dot" w:pos="8306"/>
            </w:tabs>
          </w:pPr>
          <w:r>
            <w:rPr>
              <w:rFonts w:hint="eastAsia" w:ascii="微软雅黑" w:hAnsi="微软雅黑" w:eastAsia="微软雅黑" w:cs="微软雅黑"/>
              <w:i w:val="0"/>
              <w:caps w:val="0"/>
              <w:color w:val="353535"/>
              <w:spacing w:val="0"/>
              <w:szCs w:val="24"/>
              <w:shd w:val="clear" w:fill="FFFFFF"/>
              <w:lang w:val="en-US" w:eastAsia="zh-CN"/>
            </w:rPr>
            <w:fldChar w:fldCharType="begin"/>
          </w:r>
          <w:r>
            <w:rPr>
              <w:rFonts w:hint="eastAsia" w:ascii="微软雅黑" w:hAnsi="微软雅黑" w:eastAsia="微软雅黑" w:cs="微软雅黑"/>
              <w:i w:val="0"/>
              <w:caps w:val="0"/>
              <w:spacing w:val="0"/>
              <w:szCs w:val="24"/>
              <w:shd w:val="clear" w:fill="FFFFFF"/>
              <w:lang w:val="en-US" w:eastAsia="zh-CN"/>
            </w:rPr>
            <w:instrText xml:space="preserve"> HYPERLINK \l _Toc7287 </w:instrText>
          </w:r>
          <w:r>
            <w:rPr>
              <w:rFonts w:hint="eastAsia" w:ascii="微软雅黑" w:hAnsi="微软雅黑" w:eastAsia="微软雅黑" w:cs="微软雅黑"/>
              <w:i w:val="0"/>
              <w:caps w:val="0"/>
              <w:spacing w:val="0"/>
              <w:szCs w:val="24"/>
              <w:shd w:val="clear" w:fill="FFFFFF"/>
              <w:lang w:val="en-US" w:eastAsia="zh-CN"/>
            </w:rPr>
            <w:fldChar w:fldCharType="separate"/>
          </w:r>
          <w:r>
            <w:rPr>
              <w:rFonts w:hint="default"/>
              <w:lang w:val="en-US" w:eastAsia="zh-CN"/>
            </w:rPr>
            <w:t xml:space="preserve">1.3. </w:t>
          </w:r>
          <w:r>
            <w:rPr>
              <w:rFonts w:hint="eastAsia"/>
              <w:lang w:val="en-US" w:eastAsia="zh-CN"/>
            </w:rPr>
            <w:t>教育</w:t>
          </w:r>
          <w:r>
            <w:tab/>
          </w:r>
          <w:r>
            <w:fldChar w:fldCharType="begin"/>
          </w:r>
          <w:r>
            <w:instrText xml:space="preserve"> PAGEREF _Toc7287 </w:instrText>
          </w:r>
          <w:r>
            <w:fldChar w:fldCharType="separate"/>
          </w:r>
          <w:r>
            <w:t>1</w:t>
          </w:r>
          <w:r>
            <w:fldChar w:fldCharType="end"/>
          </w:r>
          <w:r>
            <w:rPr>
              <w:rFonts w:hint="eastAsia" w:ascii="微软雅黑" w:hAnsi="微软雅黑" w:eastAsia="微软雅黑" w:cs="微软雅黑"/>
              <w:i w:val="0"/>
              <w:caps w:val="0"/>
              <w:color w:val="353535"/>
              <w:spacing w:val="0"/>
              <w:szCs w:val="24"/>
              <w:shd w:val="clear" w:fill="FFFFFF"/>
              <w:lang w:val="en-US" w:eastAsia="zh-CN"/>
            </w:rPr>
            <w:fldChar w:fldCharType="end"/>
          </w:r>
        </w:p>
        <w:p>
          <w:pPr>
            <w:rPr>
              <w:rFonts w:hint="eastAsia" w:ascii="微软雅黑" w:hAnsi="微软雅黑" w:eastAsia="微软雅黑" w:cs="微软雅黑"/>
              <w:i w:val="0"/>
              <w:caps w:val="0"/>
              <w:color w:val="353535"/>
              <w:spacing w:val="0"/>
              <w:sz w:val="24"/>
              <w:szCs w:val="24"/>
              <w:shd w:val="clear" w:fill="FFFFFF"/>
              <w:lang w:val="en-US" w:eastAsia="zh-CN"/>
            </w:rPr>
          </w:pPr>
          <w:r>
            <w:rPr>
              <w:rFonts w:hint="eastAsia" w:ascii="微软雅黑" w:hAnsi="微软雅黑" w:eastAsia="微软雅黑" w:cs="微软雅黑"/>
              <w:i w:val="0"/>
              <w:caps w:val="0"/>
              <w:color w:val="353535"/>
              <w:spacing w:val="0"/>
              <w:szCs w:val="24"/>
              <w:shd w:val="clear" w:fill="FFFFFF"/>
              <w:lang w:val="en-US" w:eastAsia="zh-CN"/>
            </w:rPr>
            <w:fldChar w:fldCharType="end"/>
          </w:r>
        </w:p>
      </w:sdtContent>
    </w:sdt>
    <w:p>
      <w:pPr>
        <w:pStyle w:val="3"/>
        <w:rPr>
          <w:rFonts w:hint="eastAsia"/>
          <w:lang w:val="en-US" w:eastAsia="zh-CN"/>
        </w:rPr>
      </w:pPr>
      <w:bookmarkStart w:id="0" w:name="_Toc17469"/>
      <w:r>
        <w:rPr>
          <w:rFonts w:hint="eastAsia"/>
          <w:lang w:val="en-US" w:eastAsia="zh-CN"/>
        </w:rPr>
        <w:t>衣食住行</w:t>
      </w:r>
      <w:bookmarkEnd w:id="0"/>
    </w:p>
    <w:p>
      <w:pPr>
        <w:rPr>
          <w:rFonts w:hint="eastAsia"/>
          <w:lang w:val="en-US" w:eastAsia="zh-CN"/>
        </w:rPr>
      </w:pPr>
      <w:r>
        <w:rPr>
          <w:rFonts w:hint="eastAsia"/>
          <w:lang w:val="en-US" w:eastAsia="zh-CN"/>
        </w:rPr>
        <w:t>食物都是自己加工，为了省钱 很少去餐馆吃饭从来不定外卖</w:t>
      </w:r>
    </w:p>
    <w:p>
      <w:pPr>
        <w:rPr>
          <w:rFonts w:hint="eastAsia"/>
          <w:lang w:val="en-US" w:eastAsia="zh-CN"/>
        </w:rPr>
      </w:pPr>
      <w:r>
        <w:rPr>
          <w:rFonts w:hint="eastAsia"/>
          <w:lang w:val="en-US" w:eastAsia="zh-CN"/>
        </w:rPr>
        <w:t>在外情况下也是超市采购尽可能初级食材和水果蔬菜自己在路边做饭</w:t>
      </w:r>
    </w:p>
    <w:p>
      <w:pPr>
        <w:rPr>
          <w:rFonts w:hint="eastAsia"/>
          <w:lang w:val="en-US" w:eastAsia="zh-CN"/>
        </w:rPr>
      </w:pPr>
      <w:r>
        <w:rPr>
          <w:rFonts w:hint="eastAsia"/>
          <w:lang w:val="en-US" w:eastAsia="zh-CN"/>
        </w:rPr>
        <w:t>尽可能生吃，不用加热浪费能源费用</w:t>
      </w:r>
    </w:p>
    <w:p>
      <w:pPr>
        <w:rPr>
          <w:rFonts w:hint="eastAsia"/>
          <w:lang w:val="en-US" w:eastAsia="zh-CN"/>
        </w:rPr>
      </w:pPr>
      <w:r>
        <w:rPr>
          <w:rFonts w:hint="eastAsia"/>
          <w:lang w:val="en-US" w:eastAsia="zh-CN"/>
        </w:rPr>
        <w:t>常吃未加工食物或少加工食物，</w:t>
      </w:r>
    </w:p>
    <w:p>
      <w:pPr>
        <w:rPr>
          <w:rFonts w:hint="eastAsia"/>
          <w:lang w:val="en-US" w:eastAsia="zh-CN"/>
        </w:rPr>
      </w:pPr>
      <w:r>
        <w:rPr>
          <w:rFonts w:hint="eastAsia"/>
          <w:lang w:val="en-US" w:eastAsia="zh-CN"/>
        </w:rPr>
        <w:t>吃冷食不吃热食物，节约加热能源费用。</w:t>
      </w:r>
    </w:p>
    <w:p>
      <w:pPr>
        <w:rPr>
          <w:rFonts w:hint="eastAsia"/>
          <w:lang w:val="en-US" w:eastAsia="zh-CN"/>
        </w:rPr>
      </w:pPr>
      <w:r>
        <w:rPr>
          <w:rFonts w:hint="eastAsia"/>
          <w:lang w:val="en-US" w:eastAsia="zh-CN"/>
        </w:rPr>
        <w:t>连筷子也用不起，直接手抓饭</w:t>
      </w:r>
    </w:p>
    <w:p>
      <w:pPr>
        <w:rPr>
          <w:rFonts w:hint="eastAsia"/>
          <w:lang w:val="en-US" w:eastAsia="zh-CN"/>
        </w:rPr>
      </w:pPr>
      <w:r>
        <w:rPr>
          <w:rFonts w:hint="eastAsia"/>
          <w:lang w:val="en-US" w:eastAsia="zh-CN"/>
        </w:rPr>
        <w:t>交不起违章费用，导致驾照续签不过关，需要开车时只能黑开，冒着拘留的风险。。</w:t>
      </w:r>
    </w:p>
    <w:p>
      <w:pPr>
        <w:rPr>
          <w:rFonts w:hint="eastAsia"/>
          <w:lang w:val="en-US" w:eastAsia="zh-CN"/>
        </w:rPr>
      </w:pPr>
      <w:r>
        <w:rPr>
          <w:rFonts w:hint="eastAsia"/>
          <w:lang w:val="en-US" w:eastAsia="zh-CN"/>
        </w:rPr>
        <w:t>买不起被子，要不穿衣服睡觉，要不披个披风</w:t>
      </w:r>
    </w:p>
    <w:p>
      <w:pPr>
        <w:rPr>
          <w:rFonts w:hint="eastAsia"/>
          <w:lang w:val="en-US" w:eastAsia="zh-CN"/>
        </w:rPr>
      </w:pPr>
      <w:r>
        <w:rPr>
          <w:rFonts w:hint="eastAsia"/>
          <w:lang w:val="en-US" w:eastAsia="zh-CN"/>
        </w:rPr>
        <w:t>买不起床，睡个地铺或者地垫</w:t>
      </w:r>
    </w:p>
    <w:p>
      <w:pPr>
        <w:rPr>
          <w:rFonts w:hint="eastAsia"/>
          <w:lang w:val="en-US" w:eastAsia="zh-CN"/>
        </w:rPr>
      </w:pPr>
      <w:r>
        <w:rPr>
          <w:rFonts w:hint="eastAsia"/>
          <w:lang w:val="en-US" w:eastAsia="zh-CN"/>
        </w:rPr>
        <w:t>能徒步就徒步能单车就单车 电单车摩托车开车飞机火车等交通工具都精打细算</w:t>
      </w:r>
    </w:p>
    <w:p>
      <w:pPr>
        <w:rPr>
          <w:rFonts w:hint="eastAsia"/>
          <w:lang w:val="en-US" w:eastAsia="zh-CN"/>
        </w:rPr>
      </w:pPr>
      <w:r>
        <w:rPr>
          <w:rFonts w:hint="eastAsia"/>
          <w:lang w:val="en-US" w:eastAsia="zh-CN"/>
        </w:rPr>
        <w:t>买不起奶茶，都是自己弄来茶叶和奶粉自己配，放不起水果配料，自己买来水果切丁搭配</w:t>
      </w:r>
      <w:bookmarkStart w:id="3" w:name="_GoBack"/>
      <w:bookmarkEnd w:id="3"/>
    </w:p>
    <w:p>
      <w:pPr>
        <w:rPr>
          <w:rFonts w:hint="eastAsia"/>
          <w:lang w:val="en-US" w:eastAsia="zh-CN"/>
        </w:rPr>
      </w:pPr>
    </w:p>
    <w:p>
      <w:pPr>
        <w:rPr>
          <w:rFonts w:hint="eastAsia"/>
          <w:lang w:val="en-US" w:eastAsia="zh-CN"/>
        </w:rPr>
      </w:pPr>
    </w:p>
    <w:p>
      <w:pPr>
        <w:pStyle w:val="3"/>
        <w:rPr>
          <w:rFonts w:hint="eastAsia"/>
          <w:lang w:val="en-US" w:eastAsia="zh-CN"/>
        </w:rPr>
      </w:pPr>
      <w:bookmarkStart w:id="1" w:name="_Toc17799"/>
      <w:r>
        <w:rPr>
          <w:rFonts w:hint="eastAsia"/>
          <w:lang w:val="en-US" w:eastAsia="zh-CN"/>
        </w:rPr>
        <w:t>生活</w:t>
      </w:r>
      <w:bookmarkEnd w:id="1"/>
    </w:p>
    <w:p>
      <w:pPr>
        <w:rPr>
          <w:rFonts w:hint="eastAsia"/>
          <w:lang w:val="en-US" w:eastAsia="zh-CN"/>
        </w:rPr>
      </w:pPr>
      <w:r>
        <w:rPr>
          <w:rFonts w:hint="eastAsia"/>
          <w:lang w:val="en-US" w:eastAsia="zh-CN"/>
        </w:rPr>
        <w:t>都是廉价饰品，手表从来不超过50块，墨镜手链手串裤链同样如此</w:t>
      </w:r>
    </w:p>
    <w:p>
      <w:pPr>
        <w:rPr>
          <w:rFonts w:hint="eastAsia"/>
          <w:lang w:val="en-US" w:eastAsia="zh-CN"/>
        </w:rPr>
      </w:pPr>
      <w:r>
        <w:rPr>
          <w:rFonts w:hint="eastAsia"/>
          <w:lang w:val="en-US" w:eastAsia="zh-CN"/>
        </w:rPr>
        <w:t>偶尔有几个相对的奢侈品是朋友赠送</w:t>
      </w:r>
    </w:p>
    <w:p>
      <w:pPr>
        <w:rPr>
          <w:rFonts w:hint="eastAsia"/>
          <w:lang w:val="en-US" w:eastAsia="zh-CN"/>
        </w:rPr>
      </w:pPr>
      <w:r>
        <w:rPr>
          <w:rFonts w:hint="eastAsia"/>
          <w:lang w:val="en-US" w:eastAsia="zh-CN"/>
        </w:rPr>
        <w:t>买不起腰带，用尼龙自粘扣代替</w:t>
      </w:r>
    </w:p>
    <w:p>
      <w:pPr>
        <w:rPr>
          <w:rFonts w:hint="eastAsia"/>
          <w:lang w:val="en-US" w:eastAsia="zh-CN"/>
        </w:rPr>
      </w:pPr>
      <w:r>
        <w:rPr>
          <w:rFonts w:hint="eastAsia"/>
          <w:lang w:val="en-US" w:eastAsia="zh-CN"/>
        </w:rPr>
        <w:t>使用的宝石都是低档宝石</w:t>
      </w:r>
    </w:p>
    <w:p>
      <w:pPr>
        <w:rPr>
          <w:rFonts w:hint="eastAsia"/>
          <w:lang w:val="en-US" w:eastAsia="zh-CN"/>
        </w:rPr>
      </w:pPr>
      <w:r>
        <w:rPr>
          <w:rFonts w:hint="eastAsia"/>
          <w:lang w:val="en-US" w:eastAsia="zh-CN"/>
        </w:rPr>
        <w:t>买不起梳子，梳理头发靠自己的爪子</w:t>
      </w:r>
    </w:p>
    <w:p>
      <w:pPr>
        <w:rPr>
          <w:rFonts w:hint="eastAsia"/>
          <w:lang w:val="en-US" w:eastAsia="zh-CN"/>
        </w:rPr>
      </w:pPr>
      <w:r>
        <w:rPr>
          <w:rFonts w:hint="eastAsia"/>
          <w:lang w:val="en-US" w:eastAsia="zh-CN"/>
        </w:rPr>
        <w:t>从来不去理发店 ，自己理发</w:t>
      </w:r>
    </w:p>
    <w:p>
      <w:pPr>
        <w:rPr>
          <w:rFonts w:hint="eastAsia"/>
          <w:lang w:val="en-US" w:eastAsia="zh-CN"/>
        </w:rPr>
      </w:pPr>
      <w:r>
        <w:rPr>
          <w:rFonts w:hint="eastAsia"/>
          <w:lang w:val="en-US" w:eastAsia="zh-CN"/>
        </w:rPr>
        <w:t>头发长发造型，因为搭理量少，节省剪刀磨损</w:t>
      </w:r>
    </w:p>
    <w:p>
      <w:pPr>
        <w:rPr>
          <w:rFonts w:hint="eastAsia"/>
          <w:lang w:val="en-US" w:eastAsia="zh-CN"/>
        </w:rPr>
      </w:pPr>
      <w:r>
        <w:rPr>
          <w:rFonts w:hint="eastAsia"/>
          <w:lang w:val="en-US" w:eastAsia="zh-CN"/>
        </w:rPr>
        <w:t>留长指甲，可以节约指甲刀磨损，修剪次数少</w:t>
      </w:r>
    </w:p>
    <w:p>
      <w:pPr>
        <w:rPr>
          <w:rFonts w:hint="eastAsia"/>
          <w:lang w:val="en-US" w:eastAsia="zh-CN"/>
        </w:rPr>
      </w:pPr>
    </w:p>
    <w:p>
      <w:pPr>
        <w:rPr>
          <w:rFonts w:hint="eastAsia" w:ascii="微软雅黑" w:hAnsi="微软雅黑" w:eastAsia="微软雅黑" w:cs="微软雅黑"/>
          <w:i w:val="0"/>
          <w:caps w:val="0"/>
          <w:color w:val="353535"/>
          <w:spacing w:val="0"/>
          <w:sz w:val="24"/>
          <w:szCs w:val="24"/>
          <w:shd w:val="clear" w:fill="FFFFFF"/>
          <w:lang w:val="en-US" w:eastAsia="zh-CN"/>
        </w:rPr>
      </w:pPr>
    </w:p>
    <w:p>
      <w:pPr>
        <w:pStyle w:val="3"/>
        <w:rPr>
          <w:rFonts w:hint="eastAsia"/>
          <w:lang w:val="en-US" w:eastAsia="zh-CN"/>
        </w:rPr>
      </w:pPr>
      <w:bookmarkStart w:id="2" w:name="_Toc7287"/>
      <w:r>
        <w:rPr>
          <w:rFonts w:hint="eastAsia"/>
          <w:lang w:val="en-US" w:eastAsia="zh-CN"/>
        </w:rPr>
        <w:t>教育</w:t>
      </w:r>
      <w:bookmarkEnd w:id="2"/>
    </w:p>
    <w:p>
      <w:pPr>
        <w:rPr>
          <w:rFonts w:hint="eastAsia"/>
          <w:lang w:val="en-US" w:eastAsia="zh-CN"/>
        </w:rPr>
      </w:pPr>
      <w:r>
        <w:rPr>
          <w:rFonts w:hint="eastAsia"/>
          <w:lang w:val="en-US" w:eastAsia="zh-CN"/>
        </w:rPr>
        <w:t>上不起学，只能自学提高学历</w:t>
      </w:r>
    </w:p>
    <w:p>
      <w:pPr>
        <w:rPr>
          <w:rFonts w:hint="eastAsia"/>
          <w:lang w:val="en-US" w:eastAsia="zh-CN"/>
        </w:rPr>
      </w:pPr>
      <w:r>
        <w:rPr>
          <w:rFonts w:hint="eastAsia"/>
          <w:lang w:val="en-US" w:eastAsia="zh-CN"/>
        </w:rPr>
        <w:t>有学历没文凭，因为交不起文凭费用，相关学校不颁发学历证明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E12AB"/>
    <w:multiLevelType w:val="multilevel"/>
    <w:tmpl w:val="572E12A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724029"/>
    <w:rsid w:val="00357D08"/>
    <w:rsid w:val="057F3A5C"/>
    <w:rsid w:val="07C91715"/>
    <w:rsid w:val="0A3C7D45"/>
    <w:rsid w:val="0BBE61B9"/>
    <w:rsid w:val="0CD708D7"/>
    <w:rsid w:val="10845048"/>
    <w:rsid w:val="121A4060"/>
    <w:rsid w:val="126D7ED0"/>
    <w:rsid w:val="13DA5BD0"/>
    <w:rsid w:val="1804653A"/>
    <w:rsid w:val="1A687644"/>
    <w:rsid w:val="1BD038F1"/>
    <w:rsid w:val="1F1D36E5"/>
    <w:rsid w:val="20D3340C"/>
    <w:rsid w:val="250449A6"/>
    <w:rsid w:val="26945839"/>
    <w:rsid w:val="28762792"/>
    <w:rsid w:val="2F9C6820"/>
    <w:rsid w:val="38724029"/>
    <w:rsid w:val="3B9F7B62"/>
    <w:rsid w:val="3BC24617"/>
    <w:rsid w:val="3D8966C2"/>
    <w:rsid w:val="408245A5"/>
    <w:rsid w:val="42F15914"/>
    <w:rsid w:val="441B0B79"/>
    <w:rsid w:val="4A40217A"/>
    <w:rsid w:val="4ACF3118"/>
    <w:rsid w:val="4D3C358C"/>
    <w:rsid w:val="4FD612F5"/>
    <w:rsid w:val="51157AA8"/>
    <w:rsid w:val="59247B25"/>
    <w:rsid w:val="5B8827F7"/>
    <w:rsid w:val="5F767966"/>
    <w:rsid w:val="604C6354"/>
    <w:rsid w:val="6ABD6CAD"/>
    <w:rsid w:val="6ACC3233"/>
    <w:rsid w:val="6D535020"/>
    <w:rsid w:val="78415E99"/>
    <w:rsid w:val="786A50BD"/>
    <w:rsid w:val="79332BD4"/>
    <w:rsid w:val="7B7A3D05"/>
    <w:rsid w:val="7B8B593D"/>
    <w:rsid w:val="7E5A5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2018-10-17T22:35:00Z</dcterms:created>
  <dc:creator>ATI老哇的爪子007</dc:creator>
  <cp:lastModifiedBy>ATI老哇的爪子007</cp:lastModifiedBy>
  <dcterms:modified xsi:type="dcterms:W3CDTF">2018-10-17T22:59:47Z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