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歌手名单与分类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ati fev song author singer  歌手 kgae acc v2 t55.docx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嗓音清脆的歌手 唱歌 与歌曲 v3 t55.docx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著名的翻唱歌手与翻唱歌曲top.docx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情歌王子的歌曲集合 v2 t55.docx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90后喜欢的歌</w:t>
      </w:r>
      <w:bookmarkStart w:id="0" w:name="_GoBack"/>
      <w:bookmarkEnd w:id="0"/>
      <w:r>
        <w:rPr>
          <w:rFonts w:hint="eastAsia"/>
          <w:lang w:val="en-US" w:eastAsia="zh-CN"/>
        </w:rPr>
        <w:t>手 非主流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C43E7"/>
    <w:rsid w:val="028C43E7"/>
    <w:rsid w:val="0EC301B4"/>
    <w:rsid w:val="19DB0419"/>
    <w:rsid w:val="4D540DB3"/>
    <w:rsid w:val="6D077B69"/>
    <w:rsid w:val="6E4411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2019-08-26T14:22:00Z</dcterms:created>
  <dc:creator>ATI老哇的爪子007</dc:creator>
  <cp:lastModifiedBy>ATI老哇的爪子007</cp:lastModifiedBy>
  <dcterms:modified xsi:type="dcterms:W3CDTF">2019-08-26T14:23:20Z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