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研究生与本科生在it行业软件领域的工作性质不同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 算法方向。。本科生开发方向。。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Ai方向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查找算法 艾提拉大总结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查找算法分类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简单查找算法之折半查找、插值查找、斐波那契查找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按照数据结构查找法分类 hash 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第8章查找 291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8.3顺序表查找 295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8.4有序表查找 298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8.4.1折半查找 298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8.4.2插值查找 301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8.4.3斐波那契查找 302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8.5线性索引查找 306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8.6二叉排序树 313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8.8多路查找树（b树） 341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8.9散列表查找（哈希表）概述 353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Segoe UI" w:hAnsi="Segoe UI" w:eastAsia="Segoe UI" w:cs="Segoe UI"/>
          <w:i w:val="0"/>
          <w:caps w:val="0"/>
          <w:spacing w:val="0"/>
          <w:szCs w:val="25"/>
        </w:rPr>
        <w:t xml:space="preserve"> </w:t>
      </w:r>
      <w:r>
        <w:rPr>
          <w:rFonts w:hint="eastAsia" w:ascii="Segoe UI" w:hAnsi="Segoe UI" w:eastAsia="宋体" w:cs="Segoe UI"/>
          <w:i w:val="0"/>
          <w:caps w:val="0"/>
          <w:spacing w:val="0"/>
          <w:szCs w:val="25"/>
          <w:lang w:val="en-US" w:eastAsia="zh-CN"/>
        </w:rPr>
        <w:t>NER</w:t>
      </w:r>
      <w:r>
        <w:rPr>
          <w:rFonts w:hint="default" w:ascii="Segoe UI" w:hAnsi="Segoe UI" w:eastAsia="Segoe UI" w:cs="Segoe UI"/>
          <w:i w:val="0"/>
          <w:caps w:val="0"/>
          <w:spacing w:val="0"/>
          <w:szCs w:val="25"/>
        </w:rPr>
        <w:t>实</w:t>
      </w:r>
      <w:r>
        <w:rPr>
          <w:rFonts w:hint="default"/>
        </w:rPr>
        <w:t>体命名识别（Name Entity Recognition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C0ABD"/>
    <w:rsid w:val="1C6837DB"/>
    <w:rsid w:val="2C66154E"/>
    <w:rsid w:val="636C6F8F"/>
    <w:rsid w:val="6BBC0ABD"/>
    <w:rsid w:val="70F209FC"/>
    <w:rsid w:val="720D7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2019-05-15T11:37:00Z</dcterms:created>
  <dc:creator>ATI老哇的爪子007</dc:creator>
  <cp:lastModifiedBy>ATI老哇的爪子007</cp:lastModifiedBy>
  <dcterms:modified xsi:type="dcterms:W3CDTF">2019-05-15T11:59:23Z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