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评价一个国家一个组织一个人的综合实力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D5887"/>
          <w:spacing w:val="0"/>
          <w:sz w:val="27"/>
          <w:szCs w:val="27"/>
          <w:shd w:val="clear" w:fill="FFFFFF"/>
        </w:rPr>
        <w:t>综合国力（经济、政治、军事、文化、科技、教育、人力资源等实力的综合性指标）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1253C"/>
    <w:rsid w:val="651125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2018-01-24T07:26:00Z</dcterms:created>
  <dc:creator>ATI老哇的爪子007</dc:creator>
  <cp:lastModifiedBy>ATI老哇的爪子007</cp:lastModifiedBy>
  <dcterms:modified xsi:type="dcterms:W3CDTF">2018-01-24T07:26:48Z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