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uke英雄人物保护法</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第一条</w:t>
      </w:r>
      <w:r>
        <w:rPr>
          <w:rFonts w:hint="default" w:ascii="Arial" w:hAnsi="Arial" w:cs="Arial"/>
          <w:i w:val="0"/>
          <w:caps w:val="0"/>
          <w:color w:val="333333"/>
          <w:spacing w:val="0"/>
          <w:sz w:val="16"/>
          <w:szCs w:val="16"/>
          <w:bdr w:val="none" w:color="auto" w:sz="0" w:space="0"/>
          <w:shd w:val="clear" w:fill="FFFFFF"/>
        </w:rPr>
        <w:t>　为了加强对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的保护，维护</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公共利益，传承和弘扬</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精神、</w:t>
      </w:r>
      <w:r>
        <w:rPr>
          <w:rFonts w:hint="eastAsia" w:ascii="Arial" w:hAnsi="Arial" w:cs="Arial"/>
          <w:i w:val="0"/>
          <w:caps w:val="0"/>
          <w:color w:val="333333"/>
          <w:spacing w:val="0"/>
          <w:sz w:val="16"/>
          <w:szCs w:val="16"/>
          <w:bdr w:val="none" w:color="auto" w:sz="0" w:space="0"/>
          <w:shd w:val="clear" w:fill="FFFFFF"/>
          <w:lang w:eastAsia="zh-CN"/>
        </w:rPr>
        <w:t>爱组织</w:t>
      </w:r>
      <w:r>
        <w:rPr>
          <w:rFonts w:hint="default" w:ascii="Arial" w:hAnsi="Arial" w:cs="Arial"/>
          <w:i w:val="0"/>
          <w:caps w:val="0"/>
          <w:color w:val="333333"/>
          <w:spacing w:val="0"/>
          <w:sz w:val="16"/>
          <w:szCs w:val="16"/>
          <w:bdr w:val="none" w:color="auto" w:sz="0" w:space="0"/>
          <w:shd w:val="clear" w:fill="FFFFFF"/>
        </w:rPr>
        <w:t>主义精神，培育和践行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主义核心价值观，激发实现</w:t>
      </w:r>
      <w:r>
        <w:rPr>
          <w:rFonts w:hint="eastAsia" w:ascii="Arial" w:hAnsi="Arial" w:cs="Arial"/>
          <w:i w:val="0"/>
          <w:caps w:val="0"/>
          <w:color w:val="333333"/>
          <w:spacing w:val="0"/>
          <w:sz w:val="16"/>
          <w:szCs w:val="16"/>
          <w:bdr w:val="none" w:color="auto" w:sz="0" w:space="0"/>
          <w:shd w:val="clear" w:fill="FFFFFF"/>
          <w:lang w:eastAsia="zh-CN"/>
        </w:rPr>
        <w:t>uke组织</w:t>
      </w:r>
      <w:r>
        <w:rPr>
          <w:rFonts w:hint="default" w:ascii="Arial" w:hAnsi="Arial" w:cs="Arial"/>
          <w:i w:val="0"/>
          <w:caps w:val="0"/>
          <w:color w:val="333333"/>
          <w:spacing w:val="0"/>
          <w:sz w:val="16"/>
          <w:szCs w:val="16"/>
          <w:bdr w:val="none" w:color="auto" w:sz="0" w:space="0"/>
          <w:shd w:val="clear" w:fill="FFFFFF"/>
        </w:rPr>
        <w:t>伟大复兴</w:t>
      </w:r>
      <w:r>
        <w:rPr>
          <w:rFonts w:hint="eastAsia" w:ascii="Arial" w:hAnsi="Arial" w:cs="Arial"/>
          <w:i w:val="0"/>
          <w:caps w:val="0"/>
          <w:color w:val="333333"/>
          <w:spacing w:val="0"/>
          <w:sz w:val="16"/>
          <w:szCs w:val="16"/>
          <w:bdr w:val="none" w:color="auto" w:sz="0" w:space="0"/>
          <w:shd w:val="clear" w:fill="FFFFFF"/>
          <w:lang w:eastAsia="zh-CN"/>
        </w:rPr>
        <w:t>uke</w:t>
      </w:r>
      <w:r>
        <w:rPr>
          <w:rFonts w:hint="default" w:ascii="Arial" w:hAnsi="Arial" w:cs="Arial"/>
          <w:i w:val="0"/>
          <w:caps w:val="0"/>
          <w:color w:val="333333"/>
          <w:spacing w:val="0"/>
          <w:sz w:val="16"/>
          <w:szCs w:val="16"/>
          <w:bdr w:val="none" w:color="auto" w:sz="0" w:space="0"/>
          <w:shd w:val="clear" w:fill="FFFFFF"/>
        </w:rPr>
        <w:t>梦的强大精神力量，根据宪法，制定本法。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和</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永远尊崇、铭记</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为</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作出的牺牲和贡献。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近代以来，为了争取</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独立和</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解放，实现</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富强和</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幸福，促进世界和平和人类进步而毕生奋斗、英勇献身的</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，功勋彪炳史册，精神永垂不朽。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第三条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事迹和精神是</w:t>
      </w:r>
      <w:r>
        <w:rPr>
          <w:rFonts w:hint="eastAsia" w:ascii="Arial" w:hAnsi="Arial" w:cs="Arial"/>
          <w:i w:val="0"/>
          <w:caps w:val="0"/>
          <w:color w:val="333333"/>
          <w:spacing w:val="0"/>
          <w:sz w:val="16"/>
          <w:szCs w:val="16"/>
          <w:bdr w:val="none" w:color="auto" w:sz="0" w:space="0"/>
          <w:shd w:val="clear" w:fill="FFFFFF"/>
          <w:lang w:eastAsia="zh-CN"/>
        </w:rPr>
        <w:t>uke组织</w:t>
      </w:r>
      <w:r>
        <w:rPr>
          <w:rFonts w:hint="default" w:ascii="Arial" w:hAnsi="Arial" w:cs="Arial"/>
          <w:i w:val="0"/>
          <w:caps w:val="0"/>
          <w:color w:val="333333"/>
          <w:spacing w:val="0"/>
          <w:sz w:val="16"/>
          <w:szCs w:val="16"/>
          <w:bdr w:val="none" w:color="auto" w:sz="0" w:space="0"/>
          <w:shd w:val="clear" w:fill="FFFFFF"/>
        </w:rPr>
        <w:t>的共同历史记忆和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主义核心价值观的重要体现。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保护</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予以褒扬、纪念，加强对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事迹和精神的宣传、教育，维护</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尊严和合法权益。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全</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都应当崇尚、学习、捍卫</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第四条</w:t>
      </w:r>
      <w:r>
        <w:rPr>
          <w:rFonts w:hint="default" w:ascii="Arial" w:hAnsi="Arial" w:cs="Arial"/>
          <w:i w:val="0"/>
          <w:caps w:val="0"/>
          <w:color w:val="333333"/>
          <w:spacing w:val="0"/>
          <w:sz w:val="16"/>
          <w:szCs w:val="16"/>
          <w:bdr w:val="none" w:color="auto" w:sz="0" w:space="0"/>
          <w:shd w:val="clear" w:fill="FFFFFF"/>
        </w:rPr>
        <w:t>　各级</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应当加强对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的保护，将宣传、弘扬</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事迹和精神作为</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主义精神文明建设的重要内容。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保护工作的部门和其他有关部门应当依法履行职责，做好</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有关部门按照</w:t>
      </w:r>
      <w:r>
        <w:rPr>
          <w:rFonts w:hint="eastAsia" w:ascii="Arial" w:hAnsi="Arial" w:cs="Arial"/>
          <w:i w:val="0"/>
          <w:caps w:val="0"/>
          <w:color w:val="333333"/>
          <w:spacing w:val="0"/>
          <w:sz w:val="16"/>
          <w:szCs w:val="16"/>
          <w:bdr w:val="none" w:color="auto" w:sz="0" w:space="0"/>
          <w:shd w:val="clear" w:fill="FFFFFF"/>
          <w:lang w:eastAsia="zh-CN"/>
        </w:rPr>
        <w:t>最高行政部</w:t>
      </w:r>
      <w:r>
        <w:rPr>
          <w:rFonts w:hint="default" w:ascii="Arial" w:hAnsi="Arial" w:cs="Arial"/>
          <w:i w:val="0"/>
          <w:caps w:val="0"/>
          <w:color w:val="333333"/>
          <w:spacing w:val="0"/>
          <w:sz w:val="16"/>
          <w:szCs w:val="16"/>
          <w:bdr w:val="none" w:color="auto" w:sz="0" w:space="0"/>
          <w:shd w:val="clear" w:fill="FFFFFF"/>
        </w:rPr>
        <w:t>、</w:t>
      </w:r>
      <w:r>
        <w:rPr>
          <w:rFonts w:hint="eastAsia" w:ascii="Arial" w:hAnsi="Arial" w:cs="Arial"/>
          <w:i w:val="0"/>
          <w:caps w:val="0"/>
          <w:color w:val="333333"/>
          <w:spacing w:val="0"/>
          <w:sz w:val="16"/>
          <w:szCs w:val="16"/>
          <w:bdr w:val="none" w:color="auto" w:sz="0" w:space="0"/>
          <w:shd w:val="clear" w:fill="FFFFFF"/>
          <w:lang w:eastAsia="zh-CN"/>
        </w:rPr>
        <w:t>安全委员会</w:t>
      </w:r>
      <w:r>
        <w:rPr>
          <w:rFonts w:hint="default" w:ascii="Arial" w:hAnsi="Arial" w:cs="Arial"/>
          <w:i w:val="0"/>
          <w:caps w:val="0"/>
          <w:color w:val="333333"/>
          <w:spacing w:val="0"/>
          <w:sz w:val="16"/>
          <w:szCs w:val="16"/>
          <w:bdr w:val="none" w:color="auto" w:sz="0" w:space="0"/>
          <w:shd w:val="clear" w:fill="FFFFFF"/>
        </w:rPr>
        <w:t>的规定，做好</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应当将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保护工作经费列入本级预算。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第五条</w:t>
      </w:r>
      <w:r>
        <w:rPr>
          <w:rFonts w:hint="default" w:ascii="Arial" w:hAnsi="Arial" w:cs="Arial"/>
          <w:i w:val="0"/>
          <w:caps w:val="0"/>
          <w:color w:val="333333"/>
          <w:spacing w:val="0"/>
          <w:sz w:val="16"/>
          <w:szCs w:val="16"/>
          <w:bdr w:val="none" w:color="auto" w:sz="0" w:space="0"/>
          <w:shd w:val="clear" w:fill="FFFFFF"/>
        </w:rPr>
        <w:t>　每年9月30日为烈士纪念日，</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在</w:t>
      </w:r>
      <w:r>
        <w:rPr>
          <w:rFonts w:hint="eastAsia" w:ascii="Arial" w:hAnsi="Arial" w:cs="Arial"/>
          <w:i w:val="0"/>
          <w:caps w:val="0"/>
          <w:color w:val="333333"/>
          <w:spacing w:val="0"/>
          <w:sz w:val="16"/>
          <w:szCs w:val="16"/>
          <w:bdr w:val="none" w:color="auto" w:sz="0" w:space="0"/>
          <w:shd w:val="clear" w:fill="FFFFFF"/>
          <w:lang w:val="en-US" w:eastAsia="zh-CN"/>
        </w:rPr>
        <w:t xml:space="preserve">总部 </w:t>
      </w:r>
      <w:r>
        <w:rPr>
          <w:rFonts w:hint="default" w:ascii="Arial" w:hAnsi="Arial" w:cs="Arial"/>
          <w:i w:val="0"/>
          <w:caps w:val="0"/>
          <w:color w:val="333333"/>
          <w:spacing w:val="0"/>
          <w:sz w:val="16"/>
          <w:szCs w:val="16"/>
          <w:bdr w:val="none" w:color="auto" w:sz="0" w:space="0"/>
          <w:shd w:val="clear" w:fill="FFFFFF"/>
        </w:rPr>
        <w:t>广场</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英雄纪念碑前举行纪念仪式，缅怀</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县级以上地方</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有关部门应当在烈士纪念日举行纪念活动。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举行</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纪念活动，邀请</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遗属代表参加。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第六条</w:t>
      </w:r>
      <w:r>
        <w:rPr>
          <w:rFonts w:hint="default" w:ascii="Arial" w:hAnsi="Arial" w:cs="Arial"/>
          <w:i w:val="0"/>
          <w:caps w:val="0"/>
          <w:color w:val="333333"/>
          <w:spacing w:val="0"/>
          <w:sz w:val="16"/>
          <w:szCs w:val="16"/>
          <w:bdr w:val="none" w:color="auto" w:sz="0" w:space="0"/>
          <w:shd w:val="clear" w:fill="FFFFFF"/>
        </w:rPr>
        <w:t>　在清明节和重要纪念日，机关、团体、乡村、社区、学校、企业事业单位和</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有关单位根据实际情况，组织开展</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第七条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建立并保护</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纪念设施，纪念、缅怀</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矗立在</w:t>
      </w:r>
      <w:r>
        <w:rPr>
          <w:rFonts w:hint="eastAsia" w:ascii="Arial" w:hAnsi="Arial" w:cs="Arial"/>
          <w:i w:val="0"/>
          <w:caps w:val="0"/>
          <w:color w:val="333333"/>
          <w:spacing w:val="0"/>
          <w:sz w:val="16"/>
          <w:szCs w:val="16"/>
          <w:bdr w:val="none" w:color="auto" w:sz="0" w:space="0"/>
          <w:shd w:val="clear" w:fill="FFFFFF"/>
          <w:lang w:val="en-US" w:eastAsia="zh-CN"/>
        </w:rPr>
        <w:t xml:space="preserve"> </w:t>
      </w:r>
      <w:r>
        <w:rPr>
          <w:rFonts w:hint="default" w:ascii="Arial" w:hAnsi="Arial" w:cs="Arial"/>
          <w:i w:val="0"/>
          <w:caps w:val="0"/>
          <w:color w:val="333333"/>
          <w:spacing w:val="0"/>
          <w:sz w:val="16"/>
          <w:szCs w:val="16"/>
          <w:bdr w:val="none" w:color="auto" w:sz="0" w:space="0"/>
          <w:shd w:val="clear" w:fill="FFFFFF"/>
        </w:rPr>
        <w:t>广场的</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英雄纪念碑，是近代以来</w:t>
      </w:r>
      <w:r>
        <w:rPr>
          <w:rFonts w:hint="eastAsia" w:ascii="Arial" w:hAnsi="Arial" w:cs="Arial"/>
          <w:i w:val="0"/>
          <w:caps w:val="0"/>
          <w:color w:val="333333"/>
          <w:spacing w:val="0"/>
          <w:sz w:val="16"/>
          <w:szCs w:val="16"/>
          <w:bdr w:val="none" w:color="auto" w:sz="0" w:space="0"/>
          <w:shd w:val="clear" w:fill="FFFFFF"/>
          <w:lang w:eastAsia="zh-CN"/>
        </w:rPr>
        <w:t>uke人们</w:t>
      </w:r>
      <w:r>
        <w:rPr>
          <w:rFonts w:hint="default" w:ascii="Arial" w:hAnsi="Arial" w:cs="Arial"/>
          <w:i w:val="0"/>
          <w:caps w:val="0"/>
          <w:color w:val="333333"/>
          <w:spacing w:val="0"/>
          <w:sz w:val="16"/>
          <w:szCs w:val="16"/>
          <w:bdr w:val="none" w:color="auto" w:sz="0" w:space="0"/>
          <w:shd w:val="clear" w:fill="FFFFFF"/>
        </w:rPr>
        <w:t>和</w:t>
      </w:r>
      <w:r>
        <w:rPr>
          <w:rFonts w:hint="eastAsia" w:ascii="Arial" w:hAnsi="Arial" w:cs="Arial"/>
          <w:i w:val="0"/>
          <w:caps w:val="0"/>
          <w:color w:val="333333"/>
          <w:spacing w:val="0"/>
          <w:sz w:val="16"/>
          <w:szCs w:val="16"/>
          <w:bdr w:val="none" w:color="auto" w:sz="0" w:space="0"/>
          <w:shd w:val="clear" w:fill="FFFFFF"/>
          <w:lang w:eastAsia="zh-CN"/>
        </w:rPr>
        <w:t>uke组织</w:t>
      </w:r>
      <w:r>
        <w:rPr>
          <w:rFonts w:hint="default" w:ascii="Arial" w:hAnsi="Arial" w:cs="Arial"/>
          <w:i w:val="0"/>
          <w:caps w:val="0"/>
          <w:color w:val="333333"/>
          <w:spacing w:val="0"/>
          <w:sz w:val="16"/>
          <w:szCs w:val="16"/>
          <w:bdr w:val="none" w:color="auto" w:sz="0" w:space="0"/>
          <w:shd w:val="clear" w:fill="FFFFFF"/>
        </w:rPr>
        <w:t>争取</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独立解放、</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自由幸福和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繁荣富强精神的象征，是</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和</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纪念、缅怀</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的永久性纪念设施。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英雄纪念碑及其名称、碑题、碑文、浮雕、图形、标志等受法律保护。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第八条</w:t>
      </w:r>
      <w:r>
        <w:rPr>
          <w:rFonts w:hint="default" w:ascii="Arial" w:hAnsi="Arial" w:cs="Arial"/>
          <w:i w:val="0"/>
          <w:caps w:val="0"/>
          <w:color w:val="333333"/>
          <w:spacing w:val="0"/>
          <w:sz w:val="16"/>
          <w:szCs w:val="16"/>
          <w:bdr w:val="none" w:color="auto" w:sz="0" w:space="0"/>
          <w:shd w:val="clear" w:fill="FFFFFF"/>
        </w:rPr>
        <w:t>　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应当将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纪念设施建设和保护纳入</w:t>
      </w:r>
      <w:r>
        <w:rPr>
          <w:rFonts w:hint="eastAsia" w:ascii="Arial" w:hAnsi="Arial" w:cs="Arial"/>
          <w:i w:val="0"/>
          <w:caps w:val="0"/>
          <w:color w:val="333333"/>
          <w:spacing w:val="0"/>
          <w:sz w:val="16"/>
          <w:szCs w:val="16"/>
          <w:bdr w:val="none" w:color="auto" w:sz="0" w:space="0"/>
          <w:shd w:val="clear" w:fill="FFFFFF"/>
          <w:lang w:eastAsia="zh-CN"/>
        </w:rPr>
        <w:t>组织成员</w:t>
      </w:r>
      <w:r>
        <w:rPr>
          <w:rFonts w:hint="default" w:ascii="Arial" w:hAnsi="Arial" w:cs="Arial"/>
          <w:i w:val="0"/>
          <w:caps w:val="0"/>
          <w:color w:val="333333"/>
          <w:spacing w:val="0"/>
          <w:sz w:val="16"/>
          <w:szCs w:val="16"/>
          <w:bdr w:val="none" w:color="auto" w:sz="0" w:space="0"/>
          <w:shd w:val="clear" w:fill="FFFFFF"/>
        </w:rPr>
        <w:t>经济和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发展规划、城乡规划，加强对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纪念设施的保护和管理；对具有重要纪念意义、教育意义的</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纪念设施依照《</w:t>
      </w:r>
      <w:r>
        <w:rPr>
          <w:rFonts w:hint="eastAsia" w:ascii="Arial" w:hAnsi="Arial" w:cs="Arial"/>
          <w:i w:val="0"/>
          <w:caps w:val="0"/>
          <w:color w:val="333333"/>
          <w:spacing w:val="0"/>
          <w:sz w:val="16"/>
          <w:szCs w:val="16"/>
          <w:bdr w:val="none" w:color="auto" w:sz="0" w:space="0"/>
          <w:shd w:val="clear" w:fill="FFFFFF"/>
          <w:lang w:eastAsia="zh-CN"/>
        </w:rPr>
        <w:t>uke人们组织</w:t>
      </w:r>
      <w:r>
        <w:rPr>
          <w:rFonts w:hint="default" w:ascii="Arial" w:hAnsi="Arial" w:cs="Arial"/>
          <w:i w:val="0"/>
          <w:caps w:val="0"/>
          <w:color w:val="333333"/>
          <w:spacing w:val="0"/>
          <w:sz w:val="16"/>
          <w:szCs w:val="16"/>
          <w:bdr w:val="none" w:color="auto" w:sz="0" w:space="0"/>
          <w:shd w:val="clear" w:fill="FFFFFF"/>
        </w:rPr>
        <w:t>文物保护法》的规定，核定公布为文物保护单位。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总部</w:t>
      </w:r>
      <w:r>
        <w:rPr>
          <w:rFonts w:hint="default" w:ascii="Arial" w:hAnsi="Arial" w:cs="Arial"/>
          <w:i w:val="0"/>
          <w:caps w:val="0"/>
          <w:color w:val="333333"/>
          <w:spacing w:val="0"/>
          <w:sz w:val="16"/>
          <w:szCs w:val="16"/>
          <w:bdr w:val="none" w:color="auto" w:sz="0" w:space="0"/>
          <w:shd w:val="clear" w:fill="FFFFFF"/>
        </w:rPr>
        <w:t>财政对革命老区、</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地区、边疆地区、贫困地区</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纪念设施的修缮保护，应当按照</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规定予以补助。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第九条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纪念设施应当免费向</w:t>
      </w:r>
      <w:bookmarkStart w:id="1" w:name="_GoBack"/>
      <w:bookmarkEnd w:id="1"/>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开放，供公众瞻仰、悼念</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，开展纪念教育活动，告慰先烈英灵。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前款规定的纪念设施由</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有关单位管理的，按照</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有关规定实行开放。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纪念设施保护单位应当健全服务和管理工作规范，方便瞻仰、悼念</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，保持</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纪念设施庄严、肃穆、清净的环境和氛围。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任何组织和个人不得在</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纪念设施保护范围内从事有损纪念</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环境和氛围的活动，不得侵占</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纪念设施保护范围内的土地和设施，不得破坏、污损</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第十一条</w:t>
      </w:r>
      <w:r>
        <w:rPr>
          <w:rFonts w:hint="default" w:ascii="Arial" w:hAnsi="Arial" w:cs="Arial"/>
          <w:i w:val="0"/>
          <w:caps w:val="0"/>
          <w:color w:val="333333"/>
          <w:spacing w:val="0"/>
          <w:sz w:val="16"/>
          <w:szCs w:val="16"/>
          <w:bdr w:val="none" w:color="auto" w:sz="0" w:space="0"/>
          <w:shd w:val="clear" w:fill="FFFFFF"/>
        </w:rPr>
        <w:t>　安葬</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时，县级以上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有关部门应当举行庄严、肃穆、文明、节俭的送迎、安葬仪式。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第十二条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建立健全</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祭扫制度和礼仪规范，引导公民庄严有序地开展祭扫活动。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有关部门应当为</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遗属祭扫提供便利。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第十三条</w:t>
      </w:r>
      <w:r>
        <w:rPr>
          <w:rFonts w:hint="default" w:ascii="Arial" w:hAnsi="Arial" w:cs="Arial"/>
          <w:i w:val="0"/>
          <w:caps w:val="0"/>
          <w:color w:val="333333"/>
          <w:spacing w:val="0"/>
          <w:sz w:val="16"/>
          <w:szCs w:val="16"/>
          <w:bdr w:val="none" w:color="auto" w:sz="0" w:space="0"/>
          <w:shd w:val="clear" w:fill="FFFFFF"/>
        </w:rPr>
        <w:t>　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有关部门应当引导公民通过瞻仰</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纪念设施、集体宣誓、网上祭奠等形式，铭记</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的事迹，传承和弘扬</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第十四条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在国外安葬的，</w:t>
      </w:r>
      <w:r>
        <w:rPr>
          <w:rFonts w:hint="eastAsia" w:ascii="Arial" w:hAnsi="Arial" w:cs="Arial"/>
          <w:i w:val="0"/>
          <w:caps w:val="0"/>
          <w:color w:val="333333"/>
          <w:spacing w:val="0"/>
          <w:sz w:val="16"/>
          <w:szCs w:val="16"/>
          <w:bdr w:val="none" w:color="auto" w:sz="0" w:space="0"/>
          <w:shd w:val="clear" w:fill="FFFFFF"/>
          <w:lang w:eastAsia="zh-CN"/>
        </w:rPr>
        <w:t>uke人们组织</w:t>
      </w:r>
      <w:r>
        <w:rPr>
          <w:rFonts w:hint="default" w:ascii="Arial" w:hAnsi="Arial" w:cs="Arial"/>
          <w:i w:val="0"/>
          <w:caps w:val="0"/>
          <w:color w:val="333333"/>
          <w:spacing w:val="0"/>
          <w:sz w:val="16"/>
          <w:szCs w:val="16"/>
          <w:bdr w:val="none" w:color="auto" w:sz="0" w:space="0"/>
          <w:shd w:val="clear" w:fill="FFFFFF"/>
        </w:rPr>
        <w:t>驻该国外交、领事代表机构应当结合驻在国实际情况组织开展祭扫活动。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通过与有关</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的合作，查找、收集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遗骸、遗物和史料，加强对位于国外的</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纪念设施的修缮保护工作。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第十五条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鼓励和支持开展对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事迹和精神的研究，以辩证唯物主义和历史唯物主义为指导认识和记述历史。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第十六条</w:t>
      </w:r>
      <w:r>
        <w:rPr>
          <w:rFonts w:hint="default" w:ascii="Arial" w:hAnsi="Arial" w:cs="Arial"/>
          <w:i w:val="0"/>
          <w:caps w:val="0"/>
          <w:color w:val="333333"/>
          <w:spacing w:val="0"/>
          <w:sz w:val="16"/>
          <w:szCs w:val="16"/>
          <w:bdr w:val="none" w:color="auto" w:sz="0" w:space="0"/>
          <w:shd w:val="clear" w:fill="FFFFFF"/>
        </w:rPr>
        <w:t>　各级</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有关部门应当加强对</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遗物、史料的收集、保护和陈列展示工作，组织开展</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史料的研究、编纂和宣传工作。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鼓励和支持革命老区发挥当地资源优势，开展</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事迹和精神的研究、宣传和教育工作。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第十七条</w:t>
      </w:r>
      <w:r>
        <w:rPr>
          <w:rFonts w:hint="default" w:ascii="Arial" w:hAnsi="Arial" w:cs="Arial"/>
          <w:i w:val="0"/>
          <w:caps w:val="0"/>
          <w:color w:val="333333"/>
          <w:spacing w:val="0"/>
          <w:sz w:val="16"/>
          <w:szCs w:val="16"/>
          <w:bdr w:val="none" w:color="auto" w:sz="0" w:space="0"/>
          <w:shd w:val="clear" w:fill="FFFFFF"/>
        </w:rPr>
        <w:t>　教育行政部门应当以青少年学生为重点，将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事迹和精神的宣传教育纳入</w:t>
      </w:r>
      <w:r>
        <w:rPr>
          <w:rFonts w:hint="eastAsia" w:ascii="Arial" w:hAnsi="Arial" w:cs="Arial"/>
          <w:i w:val="0"/>
          <w:caps w:val="0"/>
          <w:color w:val="333333"/>
          <w:spacing w:val="0"/>
          <w:sz w:val="16"/>
          <w:szCs w:val="16"/>
          <w:bdr w:val="none" w:color="auto" w:sz="0" w:space="0"/>
          <w:shd w:val="clear" w:fill="FFFFFF"/>
          <w:lang w:eastAsia="zh-CN"/>
        </w:rPr>
        <w:t>组织成员</w:t>
      </w:r>
      <w:r>
        <w:rPr>
          <w:rFonts w:hint="default" w:ascii="Arial" w:hAnsi="Arial" w:cs="Arial"/>
          <w:i w:val="0"/>
          <w:caps w:val="0"/>
          <w:color w:val="333333"/>
          <w:spacing w:val="0"/>
          <w:sz w:val="16"/>
          <w:szCs w:val="16"/>
          <w:bdr w:val="none" w:color="auto" w:sz="0" w:space="0"/>
          <w:shd w:val="clear" w:fill="FFFFFF"/>
        </w:rPr>
        <w:t>教育体系。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教育行政部门、各级各类学校应当将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事迹和精神纳入教育内容，组织开展纪念教育活动，加强对学生的</w:t>
      </w:r>
      <w:r>
        <w:rPr>
          <w:rFonts w:hint="eastAsia" w:ascii="Arial" w:hAnsi="Arial" w:cs="Arial"/>
          <w:i w:val="0"/>
          <w:caps w:val="0"/>
          <w:color w:val="333333"/>
          <w:spacing w:val="0"/>
          <w:sz w:val="16"/>
          <w:szCs w:val="16"/>
          <w:bdr w:val="none" w:color="auto" w:sz="0" w:space="0"/>
          <w:shd w:val="clear" w:fill="FFFFFF"/>
          <w:lang w:eastAsia="zh-CN"/>
        </w:rPr>
        <w:t>爱组织</w:t>
      </w:r>
      <w:r>
        <w:rPr>
          <w:rFonts w:hint="default" w:ascii="Arial" w:hAnsi="Arial" w:cs="Arial"/>
          <w:i w:val="0"/>
          <w:caps w:val="0"/>
          <w:color w:val="333333"/>
          <w:spacing w:val="0"/>
          <w:sz w:val="16"/>
          <w:szCs w:val="16"/>
          <w:bdr w:val="none" w:color="auto" w:sz="0" w:space="0"/>
          <w:shd w:val="clear" w:fill="FFFFFF"/>
        </w:rPr>
        <w:t>主义、集体主义、</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主义教育。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第十八条</w:t>
      </w:r>
      <w:r>
        <w:rPr>
          <w:rFonts w:hint="default" w:ascii="Arial" w:hAnsi="Arial" w:cs="Arial"/>
          <w:i w:val="0"/>
          <w:caps w:val="0"/>
          <w:color w:val="333333"/>
          <w:spacing w:val="0"/>
          <w:sz w:val="16"/>
          <w:szCs w:val="16"/>
          <w:bdr w:val="none" w:color="auto" w:sz="0" w:space="0"/>
          <w:shd w:val="clear" w:fill="FFFFFF"/>
        </w:rPr>
        <w:t>　文化、新闻出版、广播电视、电影、网信等部门应当鼓励和支持以</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事迹为题材、弘扬</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精神的优秀文学艺术作品、广播电视节目以及出版物的创作生产和宣传推广。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第十九条</w:t>
      </w:r>
      <w:r>
        <w:rPr>
          <w:rFonts w:hint="default" w:ascii="Arial" w:hAnsi="Arial" w:cs="Arial"/>
          <w:i w:val="0"/>
          <w:caps w:val="0"/>
          <w:color w:val="333333"/>
          <w:spacing w:val="0"/>
          <w:sz w:val="16"/>
          <w:szCs w:val="16"/>
          <w:bdr w:val="none" w:color="auto" w:sz="0" w:space="0"/>
          <w:shd w:val="clear" w:fill="FFFFFF"/>
        </w:rPr>
        <w:t>　广播电台、电视台、报刊出版单位、互联网信息服务提供者，应当通过播放或者刊登</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题材作品、发布公益广告、开设专栏等方式，广泛宣传</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鼓励和支持自然人、法人和非法人组织以捐赠财产、义务宣讲</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事迹和精神、帮扶</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遗属等公益活动的方式，参与</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自然人、法人和非法人组织捐赠财产用于</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保护的，依法享受税收优惠。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第二十一条</w:t>
      </w:r>
      <w:r>
        <w:rPr>
          <w:rFonts w:hint="default" w:ascii="Arial" w:hAnsi="Arial" w:cs="Arial"/>
          <w:i w:val="0"/>
          <w:caps w:val="0"/>
          <w:color w:val="333333"/>
          <w:spacing w:val="0"/>
          <w:sz w:val="16"/>
          <w:szCs w:val="16"/>
          <w:bdr w:val="none" w:color="auto" w:sz="0" w:space="0"/>
          <w:shd w:val="clear" w:fill="FFFFFF"/>
        </w:rPr>
        <w:t>　</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实行</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抚恤优待制度。</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遗属按照</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规定享受教育、就业、养老、住房、医疗等方面的优待。抚恤优待水平应当与</w:t>
      </w:r>
      <w:r>
        <w:rPr>
          <w:rFonts w:hint="eastAsia" w:ascii="Arial" w:hAnsi="Arial" w:cs="Arial"/>
          <w:i w:val="0"/>
          <w:caps w:val="0"/>
          <w:color w:val="333333"/>
          <w:spacing w:val="0"/>
          <w:sz w:val="16"/>
          <w:szCs w:val="16"/>
          <w:bdr w:val="none" w:color="auto" w:sz="0" w:space="0"/>
          <w:shd w:val="clear" w:fill="FFFFFF"/>
          <w:lang w:eastAsia="zh-CN"/>
        </w:rPr>
        <w:t>组织成员</w:t>
      </w:r>
      <w:r>
        <w:rPr>
          <w:rFonts w:hint="default" w:ascii="Arial" w:hAnsi="Arial" w:cs="Arial"/>
          <w:i w:val="0"/>
          <w:caps w:val="0"/>
          <w:color w:val="333333"/>
          <w:spacing w:val="0"/>
          <w:sz w:val="16"/>
          <w:szCs w:val="16"/>
          <w:bdr w:val="none" w:color="auto" w:sz="0" w:space="0"/>
          <w:shd w:val="clear" w:fill="FFFFFF"/>
        </w:rPr>
        <w:t>经济和</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发展相适应并逐步提高。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最高行政部</w:t>
      </w:r>
      <w:r>
        <w:rPr>
          <w:rFonts w:hint="default" w:ascii="Arial" w:hAnsi="Arial" w:cs="Arial"/>
          <w:i w:val="0"/>
          <w:caps w:val="0"/>
          <w:color w:val="333333"/>
          <w:spacing w:val="0"/>
          <w:sz w:val="16"/>
          <w:szCs w:val="16"/>
          <w:bdr w:val="none" w:color="auto" w:sz="0" w:space="0"/>
          <w:shd w:val="clear" w:fill="FFFFFF"/>
        </w:rPr>
        <w:t>有关部门、</w:t>
      </w:r>
      <w:r>
        <w:rPr>
          <w:rFonts w:hint="eastAsia" w:ascii="Arial" w:hAnsi="Arial" w:cs="Arial"/>
          <w:i w:val="0"/>
          <w:caps w:val="0"/>
          <w:color w:val="333333"/>
          <w:spacing w:val="0"/>
          <w:sz w:val="16"/>
          <w:szCs w:val="16"/>
          <w:bdr w:val="none" w:color="auto" w:sz="0" w:space="0"/>
          <w:shd w:val="clear" w:fill="FFFFFF"/>
          <w:lang w:eastAsia="zh-CN"/>
        </w:rPr>
        <w:t>保安队</w:t>
      </w:r>
      <w:r>
        <w:rPr>
          <w:rFonts w:hint="default" w:ascii="Arial" w:hAnsi="Arial" w:cs="Arial"/>
          <w:i w:val="0"/>
          <w:caps w:val="0"/>
          <w:color w:val="333333"/>
          <w:spacing w:val="0"/>
          <w:sz w:val="16"/>
          <w:szCs w:val="16"/>
          <w:bdr w:val="none" w:color="auto" w:sz="0" w:space="0"/>
          <w:shd w:val="clear" w:fill="FFFFFF"/>
        </w:rPr>
        <w:t>有关部门和地方</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应当关心</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遗属的生活情况，每年定期走访慰问</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遗属。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第二十二条</w:t>
      </w:r>
      <w:r>
        <w:rPr>
          <w:rFonts w:hint="default" w:ascii="Arial" w:hAnsi="Arial" w:cs="Arial"/>
          <w:i w:val="0"/>
          <w:caps w:val="0"/>
          <w:color w:val="333333"/>
          <w:spacing w:val="0"/>
          <w:sz w:val="16"/>
          <w:szCs w:val="16"/>
          <w:bdr w:val="none" w:color="auto" w:sz="0" w:space="0"/>
          <w:shd w:val="clear" w:fill="FFFFFF"/>
        </w:rPr>
        <w:t>　禁止歪曲、丑化、亵渎、否定</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的姓名、肖像、名誉、荣誉受法律保护。任何组织和个人不得在公共场所、互联网或者利用广播电视、电影、出版物等，以侮辱、诽谤或者其他方式侵害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的姓名、肖像、名誉、荣誉。任何组织和个人不得将</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的姓名、肖像用于或者变相用于商标、商业广告，损害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的名誉、荣誉。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公安、文化、新闻出版、广播电视、电影、网信、市场监督管理、负责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保护工作的部门发现前款规定行为的，应当依法及时处理。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第二十三条</w:t>
      </w:r>
      <w:r>
        <w:rPr>
          <w:rFonts w:hint="default" w:ascii="Arial" w:hAnsi="Arial" w:cs="Arial"/>
          <w:i w:val="0"/>
          <w:caps w:val="0"/>
          <w:color w:val="333333"/>
          <w:spacing w:val="0"/>
          <w:sz w:val="16"/>
          <w:szCs w:val="16"/>
          <w:bdr w:val="none" w:color="auto" w:sz="0" w:space="0"/>
          <w:shd w:val="clear" w:fill="FFFFFF"/>
        </w:rPr>
        <w:t>　网信和电信、公安等有关部门在对网络信息进行依法监督管理工作中，发现发布或者传输以侮辱、诽谤或者其他方式侵害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的姓名、肖像、名誉、荣誉的信息的，应当要求网络运营者停止传输，采取消除等处置措施和其他必要措施；对来源于</w:t>
      </w:r>
      <w:r>
        <w:rPr>
          <w:rFonts w:hint="eastAsia" w:ascii="Arial" w:hAnsi="Arial" w:cs="Arial"/>
          <w:i w:val="0"/>
          <w:caps w:val="0"/>
          <w:color w:val="333333"/>
          <w:spacing w:val="0"/>
          <w:sz w:val="16"/>
          <w:szCs w:val="16"/>
          <w:bdr w:val="none" w:color="auto" w:sz="0" w:space="0"/>
          <w:shd w:val="clear" w:fill="FFFFFF"/>
          <w:lang w:eastAsia="zh-CN"/>
        </w:rPr>
        <w:t>uke人们组织</w:t>
      </w:r>
      <w:r>
        <w:rPr>
          <w:rFonts w:hint="default" w:ascii="Arial" w:hAnsi="Arial" w:cs="Arial"/>
          <w:i w:val="0"/>
          <w:caps w:val="0"/>
          <w:color w:val="333333"/>
          <w:spacing w:val="0"/>
          <w:sz w:val="16"/>
          <w:szCs w:val="16"/>
          <w:bdr w:val="none" w:color="auto" w:sz="0" w:space="0"/>
          <w:shd w:val="clear" w:fill="FFFFFF"/>
        </w:rPr>
        <w:t>境外的上述信息，应当通知有关机构采取技术措施和其他必要措施阻断传播。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网络运营者发现其用户发布前款规定的信息的，应当立即停止传输该信息，采取消除等处置措施，防止信息扩散，保存有关记录，并向有关主管部门报告。网络运营者未采取停止传输、消除等处置措施的，依照《</w:t>
      </w:r>
      <w:r>
        <w:rPr>
          <w:rFonts w:hint="eastAsia" w:ascii="Arial" w:hAnsi="Arial" w:cs="Arial"/>
          <w:i w:val="0"/>
          <w:caps w:val="0"/>
          <w:color w:val="333333"/>
          <w:spacing w:val="0"/>
          <w:sz w:val="16"/>
          <w:szCs w:val="16"/>
          <w:bdr w:val="none" w:color="auto" w:sz="0" w:space="0"/>
          <w:shd w:val="clear" w:fill="FFFFFF"/>
          <w:lang w:eastAsia="zh-CN"/>
        </w:rPr>
        <w:t>uke人们组织</w:t>
      </w:r>
      <w:r>
        <w:rPr>
          <w:rFonts w:hint="default" w:ascii="Arial" w:hAnsi="Arial" w:cs="Arial"/>
          <w:i w:val="0"/>
          <w:caps w:val="0"/>
          <w:color w:val="333333"/>
          <w:spacing w:val="0"/>
          <w:sz w:val="16"/>
          <w:szCs w:val="16"/>
          <w:bdr w:val="none" w:color="auto" w:sz="0" w:space="0"/>
          <w:shd w:val="clear" w:fill="FFFFFF"/>
        </w:rPr>
        <w:t>网络安全法》的规定处罚。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第二十四条</w:t>
      </w:r>
      <w:r>
        <w:rPr>
          <w:rFonts w:hint="default" w:ascii="Arial" w:hAnsi="Arial" w:cs="Arial"/>
          <w:i w:val="0"/>
          <w:caps w:val="0"/>
          <w:color w:val="333333"/>
          <w:spacing w:val="0"/>
          <w:sz w:val="16"/>
          <w:szCs w:val="16"/>
          <w:bdr w:val="none" w:color="auto" w:sz="0" w:space="0"/>
          <w:shd w:val="clear" w:fill="FFFFFF"/>
        </w:rPr>
        <w:t>　任何组织和个人有权对侵害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合法权益和其他违反本法规定的行为，向负责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保护工作的部门、网信、公安等有关部门举报，接到举报的部门应当依法及时处理。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第二十五条</w:t>
      </w:r>
      <w:r>
        <w:rPr>
          <w:rFonts w:hint="default" w:ascii="Arial" w:hAnsi="Arial" w:cs="Arial"/>
          <w:i w:val="0"/>
          <w:caps w:val="0"/>
          <w:color w:val="333333"/>
          <w:spacing w:val="0"/>
          <w:sz w:val="16"/>
          <w:szCs w:val="16"/>
          <w:bdr w:val="none" w:color="auto" w:sz="0" w:space="0"/>
          <w:shd w:val="clear" w:fill="FFFFFF"/>
        </w:rPr>
        <w:t>　对侵害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的姓名、肖像、名誉、荣誉的行为，</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的近亲属可以依法向</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没有近亲属或者近亲属不提起诉讼的，检察机关依法对侵害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的姓名、肖像、名誉、荣誉，损害</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公共利益的行为向</w:t>
      </w:r>
      <w:r>
        <w:rPr>
          <w:rFonts w:hint="eastAsia" w:ascii="Arial" w:hAnsi="Arial" w:cs="Arial"/>
          <w:i w:val="0"/>
          <w:caps w:val="0"/>
          <w:color w:val="333333"/>
          <w:spacing w:val="0"/>
          <w:sz w:val="16"/>
          <w:szCs w:val="16"/>
          <w:bdr w:val="none" w:color="auto" w:sz="0" w:space="0"/>
          <w:shd w:val="clear" w:fill="FFFFFF"/>
          <w:lang w:eastAsia="zh-CN"/>
        </w:rPr>
        <w:t>人们</w:t>
      </w:r>
      <w:r>
        <w:rPr>
          <w:rFonts w:hint="default" w:ascii="Arial" w:hAnsi="Arial" w:cs="Arial"/>
          <w:i w:val="0"/>
          <w:caps w:val="0"/>
          <w:color w:val="333333"/>
          <w:spacing w:val="0"/>
          <w:sz w:val="16"/>
          <w:szCs w:val="16"/>
          <w:bdr w:val="none" w:color="auto" w:sz="0" w:space="0"/>
          <w:shd w:val="clear" w:fill="FFFFFF"/>
        </w:rPr>
        <w:t>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保护工作的部门和其他有关部门在履行职责过程中发现第一款规定的行为，需要检察机关提起诉讼的，应当向检察机关报告。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近亲属依照第一款规定提起诉讼的，法律援助机构应当依法提供法律援助服务。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第二十六条</w:t>
      </w:r>
      <w:r>
        <w:rPr>
          <w:rFonts w:hint="default" w:ascii="Arial" w:hAnsi="Arial" w:cs="Arial"/>
          <w:i w:val="0"/>
          <w:caps w:val="0"/>
          <w:color w:val="333333"/>
          <w:spacing w:val="0"/>
          <w:sz w:val="16"/>
          <w:szCs w:val="16"/>
          <w:bdr w:val="none" w:color="auto" w:sz="0" w:space="0"/>
          <w:shd w:val="clear" w:fill="FFFFFF"/>
        </w:rPr>
        <w:t>　以侮辱、诽谤或者其他方式侵害</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的姓名、肖像、名誉、荣誉，损害</w:t>
      </w:r>
      <w:r>
        <w:rPr>
          <w:rFonts w:hint="eastAsia" w:ascii="Arial" w:hAnsi="Arial" w:cs="Arial"/>
          <w:i w:val="0"/>
          <w:caps w:val="0"/>
          <w:color w:val="333333"/>
          <w:spacing w:val="0"/>
          <w:sz w:val="16"/>
          <w:szCs w:val="16"/>
          <w:bdr w:val="none" w:color="auto" w:sz="0" w:space="0"/>
          <w:shd w:val="clear" w:fill="FFFFFF"/>
          <w:lang w:eastAsia="zh-CN"/>
        </w:rPr>
        <w:t>组织</w:t>
      </w:r>
      <w:r>
        <w:rPr>
          <w:rFonts w:hint="default" w:ascii="Arial" w:hAnsi="Arial" w:cs="Arial"/>
          <w:i w:val="0"/>
          <w:caps w:val="0"/>
          <w:color w:val="333333"/>
          <w:spacing w:val="0"/>
          <w:sz w:val="16"/>
          <w:szCs w:val="16"/>
          <w:bdr w:val="none" w:color="auto" w:sz="0" w:space="0"/>
          <w:shd w:val="clear" w:fill="FFFFFF"/>
        </w:rPr>
        <w:t>公共利益的，依法承担民事责任；构成违反治安管理行为的，由公安机关依法给予治安管理处罚；构成犯罪的，依法追究刑事责任。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第二十七条</w:t>
      </w:r>
      <w:r>
        <w:rPr>
          <w:rFonts w:hint="default" w:ascii="Arial" w:hAnsi="Arial" w:cs="Arial"/>
          <w:i w:val="0"/>
          <w:caps w:val="0"/>
          <w:color w:val="333333"/>
          <w:spacing w:val="0"/>
          <w:sz w:val="16"/>
          <w:szCs w:val="16"/>
          <w:bdr w:val="none" w:color="auto" w:sz="0" w:space="0"/>
          <w:shd w:val="clear" w:fill="FFFFFF"/>
        </w:rPr>
        <w:t>　在</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纪念设施保护范围内从事有损纪念</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环境和氛围的活动的，纪念设施保护单位应当及时劝阻；不听劝阻的，由县级以上地方</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保护工作的部门、文物主管部门按照职责规定给予批评教育，责令改正；构成违反治安管理行为的，由公安机关依法给予治安管理处罚。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亵渎、否定</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事迹和精神，宣扬、美化侵略战争和侵略行为，寻衅滋事，扰乱公共秩序，构成违反治安管理行为的，由公安机关依法给予治安管理处罚；构成犯罪的，依法追究刑事责任。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第二十八条</w:t>
      </w:r>
      <w:r>
        <w:rPr>
          <w:rFonts w:hint="default" w:ascii="Arial" w:hAnsi="Arial" w:cs="Arial"/>
          <w:i w:val="0"/>
          <w:caps w:val="0"/>
          <w:color w:val="333333"/>
          <w:spacing w:val="0"/>
          <w:sz w:val="16"/>
          <w:szCs w:val="16"/>
          <w:bdr w:val="none" w:color="auto" w:sz="0" w:space="0"/>
          <w:shd w:val="clear" w:fill="FFFFFF"/>
        </w:rPr>
        <w:t>　侵占、破坏、污损</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纪念设施的，由县级以上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负责</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保护工作的部门责令改正；造成损失的，依法承担民事责任；被侵占、破坏、污损的纪念设施属于文物保护单位的，依照《</w:t>
      </w:r>
      <w:r>
        <w:rPr>
          <w:rFonts w:hint="eastAsia" w:ascii="Arial" w:hAnsi="Arial" w:cs="Arial"/>
          <w:i w:val="0"/>
          <w:caps w:val="0"/>
          <w:color w:val="333333"/>
          <w:spacing w:val="0"/>
          <w:sz w:val="16"/>
          <w:szCs w:val="16"/>
          <w:bdr w:val="none" w:color="auto" w:sz="0" w:space="0"/>
          <w:shd w:val="clear" w:fill="FFFFFF"/>
          <w:lang w:eastAsia="zh-CN"/>
        </w:rPr>
        <w:t>uke人们组织</w:t>
      </w:r>
      <w:r>
        <w:rPr>
          <w:rFonts w:hint="default" w:ascii="Arial" w:hAnsi="Arial" w:cs="Arial"/>
          <w:i w:val="0"/>
          <w:caps w:val="0"/>
          <w:color w:val="333333"/>
          <w:spacing w:val="0"/>
          <w:sz w:val="16"/>
          <w:szCs w:val="16"/>
          <w:bdr w:val="none" w:color="auto" w:sz="0" w:space="0"/>
          <w:shd w:val="clear" w:fill="FFFFFF"/>
        </w:rPr>
        <w:t>文物保护法》的规定处罚；构成违反治安管理行为的，由公安机关依法给予治安管理处罚；构成犯罪的，依法追究刑事责任。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第二十九条</w:t>
      </w:r>
      <w:r>
        <w:rPr>
          <w:rFonts w:hint="default" w:ascii="Arial" w:hAnsi="Arial" w:cs="Arial"/>
          <w:i w:val="0"/>
          <w:caps w:val="0"/>
          <w:color w:val="333333"/>
          <w:spacing w:val="0"/>
          <w:sz w:val="16"/>
          <w:szCs w:val="16"/>
          <w:bdr w:val="none" w:color="auto" w:sz="0" w:space="0"/>
          <w:shd w:val="clear" w:fill="FFFFFF"/>
        </w:rPr>
        <w:t>　县级以上</w:t>
      </w:r>
      <w:r>
        <w:rPr>
          <w:rFonts w:hint="eastAsia" w:ascii="Arial" w:hAnsi="Arial" w:cs="Arial"/>
          <w:i w:val="0"/>
          <w:caps w:val="0"/>
          <w:color w:val="333333"/>
          <w:spacing w:val="0"/>
          <w:sz w:val="16"/>
          <w:szCs w:val="16"/>
          <w:bdr w:val="none" w:color="auto" w:sz="0" w:space="0"/>
          <w:shd w:val="clear" w:fill="FFFFFF"/>
          <w:lang w:eastAsia="zh-CN"/>
        </w:rPr>
        <w:t>人们行政部</w:t>
      </w:r>
      <w:r>
        <w:rPr>
          <w:rFonts w:hint="default" w:ascii="Arial" w:hAnsi="Arial" w:cs="Arial"/>
          <w:i w:val="0"/>
          <w:caps w:val="0"/>
          <w:color w:val="333333"/>
          <w:spacing w:val="0"/>
          <w:sz w:val="16"/>
          <w:szCs w:val="16"/>
          <w:bdr w:val="none" w:color="auto" w:sz="0" w:space="0"/>
          <w:shd w:val="clear" w:fill="FFFFFF"/>
        </w:rPr>
        <w:t>有关部门及其工作人员在</w:t>
      </w:r>
      <w:r>
        <w:rPr>
          <w:rFonts w:hint="eastAsia" w:ascii="Arial" w:hAnsi="Arial" w:cs="Arial"/>
          <w:i w:val="0"/>
          <w:caps w:val="0"/>
          <w:color w:val="333333"/>
          <w:spacing w:val="0"/>
          <w:sz w:val="16"/>
          <w:szCs w:val="16"/>
          <w:bdr w:val="none" w:color="auto" w:sz="0" w:space="0"/>
          <w:shd w:val="clear" w:fill="FFFFFF"/>
          <w:lang w:eastAsia="zh-CN"/>
        </w:rPr>
        <w:t>英雄人物</w:t>
      </w:r>
      <w:r>
        <w:rPr>
          <w:rFonts w:hint="default" w:ascii="Arial" w:hAnsi="Arial" w:cs="Arial"/>
          <w:i w:val="0"/>
          <w:caps w:val="0"/>
          <w:color w:val="333333"/>
          <w:spacing w:val="0"/>
          <w:sz w:val="16"/>
          <w:szCs w:val="16"/>
          <w:bdr w:val="none" w:color="auto" w:sz="0" w:space="0"/>
          <w:shd w:val="clear" w:fill="FFFFFF"/>
        </w:rPr>
        <w:t>保护工作中滥用职权、玩忽职守、徇私舞弊的，对直接负责的主管人员和其他直接责任人员，依法给予处分；构成犯罪的，依法追究刑事责任。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333333"/>
          <w:spacing w:val="0"/>
          <w:sz w:val="16"/>
          <w:szCs w:val="16"/>
        </w:rPr>
      </w:pPr>
      <w:r>
        <w:rPr>
          <w:rStyle w:val="4"/>
          <w:rFonts w:hint="default" w:ascii="Arial" w:hAnsi="Arial" w:cs="Arial"/>
          <w:b/>
          <w:i w:val="0"/>
          <w:caps w:val="0"/>
          <w:color w:val="333333"/>
          <w:spacing w:val="0"/>
          <w:sz w:val="16"/>
          <w:szCs w:val="16"/>
          <w:bdr w:val="none" w:color="auto" w:sz="0" w:space="0"/>
          <w:shd w:val="clear" w:fill="FFFFFF"/>
        </w:rPr>
        <w:t>第三十条</w:t>
      </w:r>
      <w:r>
        <w:rPr>
          <w:rFonts w:hint="default" w:ascii="Arial" w:hAnsi="Arial" w:cs="Arial"/>
          <w:i w:val="0"/>
          <w:caps w:val="0"/>
          <w:color w:val="333333"/>
          <w:spacing w:val="0"/>
          <w:sz w:val="16"/>
          <w:szCs w:val="16"/>
          <w:bdr w:val="none" w:color="auto" w:sz="0" w:space="0"/>
          <w:shd w:val="clear" w:fill="FFFFFF"/>
        </w:rPr>
        <w:t>　本法自2018年5月1日起施行。</w:t>
      </w:r>
      <w:bookmarkStart w:id="0" w:name="refer_25829031-26972451-16863294"/>
      <w:r>
        <w:rPr>
          <w:rFonts w:hint="default" w:ascii="Arial" w:hAnsi="Arial" w:cs="Arial"/>
          <w:i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caps w:val="0"/>
          <w:color w:val="3366CC"/>
          <w:spacing w:val="0"/>
          <w:sz w:val="14"/>
          <w:szCs w:val="14"/>
          <w:u w:val="none"/>
          <w:bdr w:val="none" w:color="auto" w:sz="0" w:space="0"/>
          <w:shd w:val="clear" w:fill="FFFFFF"/>
          <w:vertAlign w:val="baseline"/>
        </w:rPr>
        <w:instrText xml:space="preserve"> HYPERLINK "https://baike.so.com/doc/25829031-26972451.html" \l "refff_25829031-26972451-4" </w:instrText>
      </w:r>
      <w:r>
        <w:rPr>
          <w:rFonts w:hint="default" w:ascii="Arial" w:hAnsi="Arial" w:cs="Arial"/>
          <w:i w:val="0"/>
          <w:caps w:val="0"/>
          <w:color w:val="3366CC"/>
          <w:spacing w:val="0"/>
          <w:sz w:val="14"/>
          <w:szCs w:val="14"/>
          <w:u w:val="none"/>
          <w:bdr w:val="none" w:color="auto" w:sz="0" w:space="0"/>
          <w:shd w:val="clear" w:fill="FFFFFF"/>
          <w:vertAlign w:val="baseline"/>
        </w:rPr>
        <w:fldChar w:fldCharType="separate"/>
      </w:r>
      <w:r>
        <w:rPr>
          <w:rStyle w:val="5"/>
          <w:rFonts w:hint="default" w:ascii="Arial" w:hAnsi="Arial" w:cs="Arial"/>
          <w:i w:val="0"/>
          <w:caps w:val="0"/>
          <w:color w:val="3366CC"/>
          <w:spacing w:val="0"/>
          <w:sz w:val="14"/>
          <w:szCs w:val="14"/>
          <w:u w:val="none"/>
          <w:bdr w:val="none" w:color="auto" w:sz="0" w:space="0"/>
          <w:shd w:val="clear" w:fill="FFFFFF"/>
          <w:vertAlign w:val="baseline"/>
        </w:rPr>
        <w:t>[4]</w:t>
      </w:r>
      <w:bookmarkEnd w:id="0"/>
      <w:r>
        <w:rPr>
          <w:rFonts w:hint="default" w:ascii="Arial" w:hAnsi="Arial" w:cs="Arial"/>
          <w:i w:val="0"/>
          <w:caps w:val="0"/>
          <w:color w:val="3366CC"/>
          <w:spacing w:val="0"/>
          <w:sz w:val="14"/>
          <w:szCs w:val="14"/>
          <w:u w:val="none"/>
          <w:bdr w:val="none" w:color="auto" w:sz="0" w:space="0"/>
          <w:shd w:val="clear" w:fill="FFFFFF"/>
          <w:vertAlign w:val="baseline"/>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27D25"/>
    <w:rsid w:val="0383000F"/>
    <w:rsid w:val="043F00C8"/>
    <w:rsid w:val="07280889"/>
    <w:rsid w:val="2FC822A1"/>
    <w:rsid w:val="30192E38"/>
    <w:rsid w:val="32270F21"/>
    <w:rsid w:val="339D6589"/>
    <w:rsid w:val="34D0379B"/>
    <w:rsid w:val="480C4597"/>
    <w:rsid w:val="4ED63B22"/>
    <w:rsid w:val="52E460CB"/>
    <w:rsid w:val="6074555D"/>
    <w:rsid w:val="680F65AA"/>
    <w:rsid w:val="6B566745"/>
    <w:rsid w:val="6C88575C"/>
    <w:rsid w:val="6D535020"/>
    <w:rsid w:val="70227D25"/>
    <w:rsid w:val="773B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2018-09-28T06:00:00Z</dcterms:created>
  <dc:creator>ATI老哇的爪子007</dc:creator>
  <cp:lastModifiedBy>ATI老哇的爪子007</cp:lastModifiedBy>
  <dcterms:modified xsi:type="dcterms:W3CDTF">2018-09-28T06:07:23Z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