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Atitit.为什么人们会不相信某些事情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因为大道是不能直接感觉到的，要有一定的学识阅历才能感觉到。就像空气，看不见摸不着，直到近代才认识到空气的重要性。。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聋子不能听音乐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，不能说音乐不存在，而是他感觉不到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。 眼瞎耳聋，当然是残疾；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智慧</w:t>
      </w:r>
      <w:r>
        <w:rPr>
          <w:rFonts w:ascii="����" w:hAnsi="����" w:eastAsia="����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</w:rPr>
        <w:t>瞎，慧根聋，同样 是残疾</w:t>
      </w:r>
      <w:r>
        <w:rPr>
          <w:rFonts w:hint="eastAsia" w:ascii="����" w:hAnsi="����" w:eastAsia="宋体" w:cs="����"/>
          <w:b w:val="0"/>
          <w:i w:val="0"/>
          <w:caps w:val="0"/>
          <w:color w:val="0F0F0F"/>
          <w:spacing w:val="0"/>
          <w:sz w:val="24"/>
          <w:szCs w:val="24"/>
          <w:shd w:val="clear" w:fill="F2F1E3"/>
          <w:lang w:eastAsia="zh-CN"/>
        </w:rPr>
        <w:t>啊。。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形骸上有聋瞎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思想上也有聋</w:t>
      </w:r>
      <w:bookmarkStart w:id="1" w:name="_GoBack"/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瞎啊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E6300"/>
    <w:rsid w:val="00523BC8"/>
    <w:rsid w:val="01045894"/>
    <w:rsid w:val="01222210"/>
    <w:rsid w:val="01F84DD5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082D7E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DE6300"/>
    <w:rsid w:val="27510E4B"/>
    <w:rsid w:val="28162334"/>
    <w:rsid w:val="285C6A1A"/>
    <w:rsid w:val="28F1064D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6DC4B2C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6183610"/>
    <w:rsid w:val="47291BAE"/>
    <w:rsid w:val="47D03764"/>
    <w:rsid w:val="48A5539D"/>
    <w:rsid w:val="49A617AC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3A37A7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6FE154C"/>
    <w:rsid w:val="77367F5C"/>
    <w:rsid w:val="777F42B0"/>
    <w:rsid w:val="78E1299B"/>
    <w:rsid w:val="7970540A"/>
    <w:rsid w:val="7A515056"/>
    <w:rsid w:val="7A8B2DF2"/>
    <w:rsid w:val="7B9B0D9A"/>
    <w:rsid w:val="7C0B0E18"/>
    <w:rsid w:val="7E4D3D77"/>
    <w:rsid w:val="7F7E4F24"/>
    <w:rsid w:val="7F8543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2016-09-15T08:06:00Z</dcterms:created>
  <dc:creator>Administrator</dc:creator>
  <cp:lastModifiedBy>Administrator</cp:lastModifiedBy>
  <dcterms:modified xsi:type="dcterms:W3CDTF">2016-09-15T08:15:50Z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