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Atitit.uke教的教义特点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_Toc17433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</w:rPr>
        <w:t>无中生有、道生万物</w:t>
      </w:r>
      <w:r>
        <w:tab/>
      </w:r>
      <w:r>
        <w:fldChar w:fldCharType="begin"/>
      </w:r>
      <w:r>
        <w:instrText xml:space="preserve"> PAGEREF _Toc17433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因果报应，种瓜得瓜。</w:t>
      </w:r>
      <w:r>
        <w:tab/>
      </w:r>
      <w:r>
        <w:fldChar w:fldCharType="begin"/>
      </w:r>
      <w:r>
        <w:instrText xml:space="preserve"> PAGEREF _Toc15877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_Toc13467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 xml:space="preserve">阴阳变化福祸相依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阴阳转化</w:t>
      </w:r>
      <w:r>
        <w:tab/>
      </w:r>
      <w:r>
        <w:fldChar w:fldCharType="begin"/>
      </w:r>
      <w:r>
        <w:instrText xml:space="preserve"> PAGEREF _Toc13467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道可道非常道 变化是永久的，</w:t>
      </w:r>
      <w:r>
        <w:tab/>
      </w:r>
      <w:r>
        <w:fldChar w:fldCharType="begin"/>
      </w:r>
      <w:r>
        <w:instrText xml:space="preserve"> PAGEREF _Toc5048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_Toc7669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val="en-US" w:eastAsia="zh-CN"/>
        </w:rPr>
        <w:t>上善若水，海纳百川，有容乃大 包容</w:t>
      </w:r>
      <w:r>
        <w:tab/>
      </w:r>
      <w:r>
        <w:fldChar w:fldCharType="begin"/>
      </w:r>
      <w:r>
        <w:instrText xml:space="preserve"> PAGEREF _Toc7669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_Toc30702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1.6. 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上善若水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以柔克刚</w:t>
      </w:r>
      <w:r>
        <w:tab/>
      </w:r>
      <w:r>
        <w:fldChar w:fldCharType="begin"/>
      </w:r>
      <w:r>
        <w:instrText xml:space="preserve"> PAGEREF _Toc30702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1.7. </w:t>
      </w:r>
      <w:r>
        <w:rPr>
          <w:rFonts w:hint="eastAsia"/>
          <w:lang w:val="en-US" w:eastAsia="zh-CN"/>
        </w:rPr>
        <w:t xml:space="preserve">国之大事，在祀与戎，祭祀万能 </w:t>
      </w:r>
      <w:r>
        <w:rPr>
          <w:rFonts w:hint="eastAsia"/>
        </w:rPr>
        <w:t>占卜</w:t>
      </w:r>
      <w:r>
        <w:rPr>
          <w:rFonts w:hint="eastAsia"/>
          <w:lang w:val="en-US" w:eastAsia="zh-CN"/>
        </w:rPr>
        <w:t xml:space="preserve"> 民主制</w:t>
      </w:r>
      <w:r>
        <w:tab/>
      </w:r>
      <w:r>
        <w:fldChar w:fldCharType="begin"/>
      </w:r>
      <w:r>
        <w:instrText xml:space="preserve"> PAGEREF _Toc29089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_Toc22686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1.8. </w:t>
      </w:r>
      <w:r>
        <w:rPr>
          <w:rFonts w:hint="eastAsia"/>
          <w:lang w:eastAsia="zh-CN"/>
        </w:rPr>
        <w:t>无为而治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内圣外王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”，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shd w:val="clear" w:fill="FFFFFF"/>
        </w:rPr>
        <w:t>清静无为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Cs w:val="21"/>
          <w:shd w:val="clear" w:fill="FFFFFF"/>
        </w:rPr>
        <w:t>是治国和修身的通用原理</w:t>
      </w:r>
      <w:r>
        <w:tab/>
      </w:r>
      <w:r>
        <w:fldChar w:fldCharType="begin"/>
      </w:r>
      <w:r>
        <w:instrText xml:space="preserve"> PAGEREF _Toc22686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1.9. </w:t>
      </w:r>
      <w:r>
        <w:rPr>
          <w:rFonts w:hint="eastAsia"/>
        </w:rPr>
        <w:t>“替天行道”</w:t>
      </w:r>
      <w:r>
        <w:tab/>
      </w:r>
      <w:r>
        <w:fldChar w:fldCharType="begin"/>
      </w:r>
      <w:r>
        <w:instrText xml:space="preserve"> PAGEREF _Toc9878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1.10. </w:t>
      </w:r>
      <w:r>
        <w:rPr>
          <w:rFonts w:hint="eastAsia"/>
        </w:rPr>
        <w:t>将欲取之，必先予之”、“以奇用兵”</w:t>
      </w:r>
      <w:r>
        <w:tab/>
      </w:r>
      <w:r>
        <w:fldChar w:fldCharType="begin"/>
      </w:r>
      <w:r>
        <w:instrText xml:space="preserve"> PAGEREF _Toc30294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_Toc21203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1.11. </w:t>
      </w:r>
      <w:r>
        <w:t>鸡犬之声相闻，老死不相往来</w:t>
      </w:r>
      <w:r>
        <w:rPr>
          <w:rFonts w:hint="eastAsia"/>
          <w:lang w:val="en-US" w:eastAsia="zh-CN"/>
        </w:rPr>
        <w:t xml:space="preserve">  隔离制度</w:t>
      </w:r>
      <w:r>
        <w:tab/>
      </w:r>
      <w:r>
        <w:fldChar w:fldCharType="begin"/>
      </w:r>
      <w:r>
        <w:instrText xml:space="preserve"> PAGEREF _Toc21203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_Toc12310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1.12. </w:t>
      </w:r>
      <w:r>
        <w:rPr>
          <w:rFonts w:hint="eastAsia"/>
          <w:lang w:val="en-US" w:eastAsia="zh-CN"/>
        </w:rPr>
        <w:t>殊途于归 如何选择，</w:t>
      </w:r>
      <w:r>
        <w:tab/>
      </w:r>
      <w:r>
        <w:fldChar w:fldCharType="begin"/>
      </w:r>
      <w:r>
        <w:instrText xml:space="preserve"> PAGEREF _Toc12310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7433"/>
      <w:r>
        <w:rPr>
          <w:rFonts w:hint="eastAsia"/>
        </w:rPr>
        <w:t>无中生有、道生万物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1" w:name="_Toc15877"/>
      <w:r>
        <w:rPr>
          <w:rFonts w:hint="eastAsia"/>
          <w:lang w:val="en-US" w:eastAsia="zh-CN"/>
        </w:rPr>
        <w:t>因果报应，种瓜得瓜。</w:t>
      </w:r>
      <w:bookmarkEnd w:id="1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2" w:name="_Toc13467"/>
      <w:r>
        <w:rPr>
          <w:rFonts w:hint="eastAsia"/>
          <w:lang w:val="en-US" w:eastAsia="zh-CN"/>
        </w:rPr>
        <w:t xml:space="preserve">阴阳变化福祸相依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阴阳转化</w:t>
      </w:r>
      <w:bookmarkEnd w:id="2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3" w:name="_Toc5048"/>
      <w:r>
        <w:rPr>
          <w:rFonts w:hint="eastAsia"/>
          <w:lang w:val="en-US" w:eastAsia="zh-CN"/>
        </w:rPr>
        <w:t>道可道非常道 变化是永久的，</w:t>
      </w:r>
      <w:bookmarkEnd w:id="3"/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0" w:beforeLines="0" w:after="20" w:afterLines="0" w:line="400" w:lineRule="exact"/>
        <w:ind w:left="575" w:leftChars="0" w:right="0" w:rightChars="0" w:hanging="575" w:firstLineChars="0"/>
        <w:jc w:val="both"/>
        <w:textAlignment w:val="auto"/>
        <w:outlineLvl w:val="1"/>
        <w:rPr>
          <w:rFonts w:hint="eastAsia"/>
          <w:lang w:val="en-US" w:eastAsia="zh-CN"/>
        </w:rPr>
      </w:pPr>
      <w:bookmarkStart w:id="4" w:name="_Toc7669"/>
      <w:r>
        <w:rPr>
          <w:rFonts w:hint="eastAsia"/>
          <w:lang w:val="en-US" w:eastAsia="zh-CN"/>
        </w:rPr>
        <w:t>上善若水，海纳百川，有容乃大 包容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，就像印度教包容佛经才能打败，不可贬低别人，而是吸收别人</w:t>
      </w:r>
    </w:p>
    <w:p>
      <w:pPr>
        <w:pStyle w:val="3"/>
        <w:rPr>
          <w:rFonts w:hint="eastAsia"/>
          <w:lang w:val="en-US" w:eastAsia="zh-CN"/>
        </w:rPr>
      </w:pPr>
      <w:bookmarkStart w:id="5" w:name="_Toc30702"/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"http://baike.baidu.com/view/1928.htm" \t "http://baike.baidu.com/_blank" </w:instrText>
      </w:r>
      <w:r>
        <w:rPr>
          <w:rFonts w:hint="eastAsia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上善若水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"http://baike.baidu.com/view/98634.htm"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以柔克刚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bookmarkEnd w:id="5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阴阳协调、天人合一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天人合一、道法自然的思想，也带给环保主义者很大的启示</w:t>
      </w:r>
    </w:p>
    <w:p>
      <w:pPr>
        <w:pStyle w:val="3"/>
        <w:rPr>
          <w:rFonts w:hint="eastAsia"/>
          <w:lang w:val="en-US"/>
        </w:rPr>
      </w:pPr>
      <w:bookmarkStart w:id="6" w:name="_Toc29089"/>
      <w:r>
        <w:rPr>
          <w:rFonts w:hint="eastAsia"/>
          <w:lang w:val="en-US" w:eastAsia="zh-CN"/>
        </w:rPr>
        <w:t xml:space="preserve">国之大事，在祀与戎，祭祀万能 </w:t>
      </w:r>
      <w:r>
        <w:rPr>
          <w:rFonts w:hint="eastAsia"/>
        </w:rPr>
        <w:t>占卜</w:t>
      </w:r>
      <w:r>
        <w:rPr>
          <w:rFonts w:hint="eastAsia"/>
          <w:lang w:val="en-US" w:eastAsia="zh-CN"/>
        </w:rPr>
        <w:t xml:space="preserve"> 民主制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  <w:t>卜的意思是：有一伙人，意见分歧，没有一个人能说了算。只好用占卜来决定。占卜的结果，就是最高指示，大家都要服从。如果有一个人能说了就算，那就不用占卜了。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  <w:t>如何找到文件中某一行错误？二分查找法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" w:name="_Toc22686"/>
      <w:r>
        <w:rPr>
          <w:rFonts w:hint="eastAsia"/>
          <w:lang w:eastAsia="zh-CN"/>
        </w:rPr>
        <w:t>无为而治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“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"http://baike.baidu.com/view/8534.htm"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内圣外王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”，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"http://baike.baidu.com/view/155292.htm"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清静无为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是治国和修身的通用原理</w:t>
      </w:r>
      <w:bookmarkEnd w:id="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贵生乐生、逍遥洒脱</w:t>
      </w:r>
    </w:p>
    <w:p>
      <w:pPr>
        <w:pStyle w:val="3"/>
        <w:rPr>
          <w:rFonts w:hint="eastAsia"/>
          <w:lang w:eastAsia="zh-CN"/>
        </w:rPr>
      </w:pPr>
      <w:bookmarkStart w:id="8" w:name="_Toc9878"/>
      <w:r>
        <w:rPr>
          <w:rFonts w:hint="eastAsia"/>
        </w:rPr>
        <w:t>“替天行道”</w:t>
      </w:r>
      <w:bookmarkEnd w:id="8"/>
    </w:p>
    <w:p>
      <w:pPr>
        <w:pStyle w:val="3"/>
        <w:rPr>
          <w:rFonts w:hint="eastAsia"/>
          <w:lang w:eastAsia="zh-CN"/>
        </w:rPr>
      </w:pPr>
      <w:bookmarkStart w:id="9" w:name="_Toc30294"/>
      <w:r>
        <w:rPr>
          <w:rFonts w:hint="eastAsia"/>
        </w:rPr>
        <w:t>将欲取之，必先予之”、“以奇用兵”</w:t>
      </w:r>
      <w:bookmarkEnd w:id="9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医学</w:t>
      </w:r>
    </w:p>
    <w:p>
      <w:pPr>
        <w:rPr>
          <w:rFonts w:hint="eastAsia"/>
          <w:lang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道教为追求延年益寿、长生久视而极大地推动了医药学、养生学的发展</w:t>
      </w:r>
    </w:p>
    <w:p>
      <w:pPr>
        <w:pStyle w:val="3"/>
      </w:pPr>
      <w:bookmarkStart w:id="10" w:name="_Toc21203"/>
      <w:r>
        <w:t>鸡犬之声相闻，老死不相往来</w:t>
      </w:r>
      <w:r>
        <w:rPr>
          <w:rFonts w:hint="eastAsia"/>
          <w:lang w:val="en-US" w:eastAsia="zh-CN"/>
        </w:rPr>
        <w:t xml:space="preserve">  隔离制度</w:t>
      </w:r>
      <w:bookmarkEnd w:id="10"/>
    </w:p>
    <w:p>
      <w:pPr>
        <w:pStyle w:val="3"/>
      </w:pPr>
      <w:bookmarkStart w:id="11" w:name="_Toc12310"/>
      <w:r>
        <w:rPr>
          <w:rFonts w:hint="eastAsia"/>
          <w:lang w:val="en-US" w:eastAsia="zh-CN"/>
        </w:rPr>
        <w:t>殊途于归 如何选择，</w:t>
      </w:r>
      <w:bookmarkEnd w:id="11"/>
    </w:p>
    <w:p>
      <w:pPr>
        <w:pStyle w:val="3"/>
      </w:pPr>
      <w:r>
        <w:rPr>
          <w:rFonts w:hint="default"/>
        </w:rPr>
        <w:t>二人同心，其利断金</w:t>
      </w:r>
      <w:bookmarkStart w:id="12" w:name="_GoBack"/>
      <w:bookmarkEnd w:id="12"/>
    </w:p>
    <w:p>
      <w:pPr>
        <w:rPr>
          <w:rFonts w:ascii="宋体" w:hAnsi="宋体" w:eastAsia="宋体" w:cs="宋体"/>
          <w:szCs w:val="24"/>
        </w:rPr>
      </w:pPr>
      <w:r>
        <w:rPr>
          <w:rFonts w:hint="default" w:ascii="宋体" w:hAnsi="宋体" w:eastAsia="宋体" w:cs="宋体"/>
          <w:szCs w:val="24"/>
        </w:rPr>
        <w:t xml:space="preserve"> </w:t>
      </w:r>
      <w:r>
        <w:rPr>
          <w:rFonts w:ascii="宋体" w:hAnsi="宋体" w:eastAsia="宋体" w:cs="宋体"/>
          <w:szCs w:val="24"/>
        </w:rPr>
        <w:t>生命轮回转世及灵魂不死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1.2. 多神教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1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1.3. “梵我一如”与“天人合一”的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1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1.4. 主神论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1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1.5. 种姓分立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1.5.1. 因果报应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1.6. 祭祀万能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1.7. 生命不是以生为始，以死而终，而是无穷无尽的一系列生命之中的一个环节，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2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1.8. 主张非暴力，不杀生，即使踩死一只蚂蚁也是不仁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3</w:t>
      </w:r>
    </w:p>
    <w:p>
      <w:pPr>
        <w:rPr>
          <w:rFonts w:hint="eastAsia" w:ascii="宋体" w:hAnsi="宋体" w:eastAsia="宋体" w:cs="宋体"/>
          <w:szCs w:val="24"/>
          <w:lang w:eastAsia="zh-CN"/>
        </w:rPr>
      </w:pPr>
      <w:r>
        <w:rPr>
          <w:rFonts w:hint="eastAsia" w:ascii="宋体" w:hAnsi="宋体" w:eastAsia="宋体" w:cs="宋体"/>
          <w:szCs w:val="24"/>
          <w:lang w:eastAsia="zh-CN"/>
        </w:rPr>
        <w:t>1.9. 素食主义者</w:t>
      </w:r>
      <w:r>
        <w:rPr>
          <w:rFonts w:hint="eastAsia" w:ascii="宋体" w:hAnsi="宋体" w:eastAsia="宋体" w:cs="宋体"/>
          <w:szCs w:val="24"/>
          <w:lang w:eastAsia="zh-CN"/>
        </w:rPr>
        <w:tab/>
      </w:r>
      <w:r>
        <w:rPr>
          <w:rFonts w:hint="eastAsia" w:ascii="宋体" w:hAnsi="宋体" w:eastAsia="宋体" w:cs="宋体"/>
          <w:szCs w:val="24"/>
          <w:lang w:eastAsia="zh-CN"/>
        </w:rPr>
        <w:t>3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祭祖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尊道贵德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万物有灵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法术巫术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房中术生殖崇拜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仙道贵生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追求长生不老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炼丹</w:t>
      </w:r>
    </w:p>
    <w:p>
      <w:pP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清静寡欲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 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自然无为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非暴力不合作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返朴归真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万法归宗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</w:rPr>
        <w:t>生生变化</w:t>
      </w:r>
      <w:r>
        <w:rPr>
          <w:rFonts w:hint="eastAsia" w:ascii="Helvetica" w:hAnsi="Helvetica" w:eastAsia="宋体" w:cs="Helvetica"/>
          <w:b w:val="0"/>
          <w:i w:val="0"/>
          <w:caps w:val="0"/>
          <w:color w:val="111111"/>
          <w:spacing w:val="0"/>
          <w:sz w:val="19"/>
          <w:szCs w:val="19"/>
          <w:shd w:val="clear" w:fill="FFFFFF"/>
          <w:lang w:eastAsia="zh-CN"/>
        </w:rPr>
        <w:t>道可道，非常道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救人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，医术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利物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，不杀生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</w:rPr>
        <w:t>济世：主张以道治国，以教化民，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道门五术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eastAsia="zh-CN"/>
        </w:rPr>
        <w:t>自强不息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 xml:space="preserve"> vs 种瓜得瓜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  <w:t>兔子不吃窝边草，vs 近水楼台先得月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2E2E2E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俗话说：好马不吃回头草；可俗话又说：浪子回头金不换！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俗话说：兔子不吃窝边草；可俗话又说：近水楼台先得月！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俗话说：宰相肚里能撑船；可俗话又说：有仇不报非君子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男子汉大丈夫，宁死不屈；可俗话又说：男子汉大丈夫，能屈能伸！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知无不言，言无不尽；可俗话又说：交浅勿言深，沉默是金！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车到山前必有路；可俗话又说：不撞南墙不回头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礼轻情谊重；可俗话又说：礼多人不怪！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俗话说：人多力量大；可俗话又说：人多嘴杂！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俗话说：买卖不成仁义在；可俗话又说：亲兄弟，明算帐！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俗话说：一个好汉三个帮；可俗话又说：靠人不如靠己！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俗话说：人往高处走；可俗话又说：爬得高，摔得重！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俗话说：一口唾沫一个钉；可俗话又说：人嘴两张皮，咋说咋有理！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俗话说：知识要有产权；俗话又说：不分享心里不安！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俗话说：亡羊补牢，未为迟也；可俗话又说：亡羊补牢，为时已晚！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俗话说：瘦死的骆驼比马大；可俗话又说：拔了毛的凤凰不如鸡！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俗话说：宁可玉碎，不能瓦全；可俗话又说：留得青山在，不怕没柴烧！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俗话说：人不可貌相，海水不可斗量；可俗话又说：人靠衣裳马靠鞍！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俗话说：浪子回头金不换；可俗话又说：狗改不了吃屎！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俗话说：苦海无边，回头是岸；可俗话又说：开弓没有回头箭！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俗话说：退一步海阔天空；可俗话又说：狭路相逢勇者胜！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俗话说：三百六十行，行行出状元；可俗话又说：万般皆下品，唯有读书高！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俗话说：书到用时方恨少；可俗话又说：百无一用是书生！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俗话说：金钱不是万能的；可俗话又说：有钱能使鬼推磨！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俗话说：天无绝人之路；可俗话又说：天网恢恢，疏而不漏！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俗话说：出淤泥而不染；可俗话又说：近朱者赤，近墨者黑！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俗话说：捉贼捉赃，捉奸捉双；可俗话又说：欲加之罪，何患无辞！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俗话说：贫贱不能移！可俗话又说：人贫志短，马瘦毛长！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俗话说：青取之于蓝而胜于蓝；可俗话又说：姜还是老的辣！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俗话说：后生可畏；可俗话又说：嘴上无毛、办事不牢！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俗话说：有缘千里来相会；可俗话又说：不是冤家不聚头！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俗话说：在天愿作比翼鸟，在地愿为连理枝；可俗话又说：夫妻本是同林鸟，大难来时各自飞！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俗话说：得饶人处且饶人；可俗话又说：纵虎归山，后患无穷！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俗话说：善有善报，恶有恶报；话又说：人善被人欺，马善被人骑！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俗话说：一分耕耘、一分收获；可俗话又说：人无横财不富、马无夜草不肥！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俗话说：小心驶得万年船；可俗话又说：撑死胆大的，饿死胆小的！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俗话说：量小非君子；可俗话又说：无毒不丈夫！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俗话说：一寸光阴一寸金；可俗话又说：寸金难买寸光阴！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instrText xml:space="preserve"> HYPERLINK "http://www.timetimetime.net/yulu/50542.html" \t "http://www.timetimetime.net/yulu/_blank"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t>日久见人心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2E79BF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；可俗话又说：人心隔肚皮！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俗话说：光阴似箭；可俗话又说：度日如年！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俗话说：己所不欲，勿施于人；可俗话又说：顺我者昌，逆我者亡！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俗话说：邪不压正；可俗话又说：道高一尺，魔高一丈！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俗话说：小不忍则乱大谋；可俗话又说：不蒸馒头蒸(争)口气！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俗话说：人人为我，我为人人；可俗话又说：人不为己，天诛地灭！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俗话说：不怕人不敬，就怕己不正；可俗话又说：众口烁金，积毁销骨！　　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俗话说：三个臭皮匠，胜过诸葛亮；可俗话又说：一个和尚挑水喝，两个和尚抬水喝，三个和尚没水喝！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俗话说：不入虎穴，焉得虎子；可俗话又说：老虎屁股摸不得！　　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俗话说：百事孝为先；可俗话又说：忠孝不能两全！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俗话说：人无远虑，必有近忧；可俗话又说：今朝有酒今朝醉！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俗话说：家事国事天下事，事事关心；可俗话又说：老婆孩子热炕头！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俗话说：人定胜天；可俗话又说：天意难违！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俗话说：愚公移山；可俗话又说：胳膊拧不过大腿！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俗话说：哪里跌倒哪里爬起；可俗话又说：一失足成千古恨！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俗话说：路不平有人铲，事不平有人管；可俗话又说：自家扫取门前雪，莫管他人屋上霜！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俗话说：滴水之恩当涌泉相报！可俗话又说：过河拆桥、卸磨杀驴、兔死狗烹、鸟尽弓藏！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俗话说：双喜临门；可俗话又说：福无双进，祸不单行！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俗话说：人挪活，树挪死；可俗话又说：滚石不生苔，转业不生财！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俗话说：嫁鸡随鸡，嫁狗随狗；可俗话又说：男怕选错行，女怕嫁错郎！</w:t>
      </w:r>
    </w:p>
    <w:p>
      <w:pPr>
        <w:pStyle w:val="12"/>
        <w:keepNext w:val="0"/>
        <w:keepLines w:val="0"/>
        <w:widowControl/>
        <w:suppressLineNumbers w:val="0"/>
        <w:spacing w:before="225" w:beforeAutospacing="0" w:after="225" w:afterAutospacing="0" w:line="408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  <w:t>俗话说：明人不做暗事；可俗话又说：兵不厌诈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二八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又名80/20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、帕列托法则（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）也叫巴莱特</w:t>
      </w:r>
      <w:r>
        <w:rPr>
          <w:rStyle w:val="15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定律</w:t>
      </w:r>
    </w:p>
    <w:p>
      <w:pP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一分钱一分货，但是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凡勃伦效应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，物廉价美也是可以的。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防微杜渐，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8F8F8"/>
        </w:rPr>
        <w:t>霍桑效应</w:t>
      </w:r>
    </w:p>
    <w:p>
      <w:pP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</w:pP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木桶定律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“刺猬”法则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 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马太效应</w:t>
      </w:r>
    </w:p>
    <w:p>
      <w:pP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</w:rPr>
        <w:t>华盛顿合作规律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eastAsia="zh-CN"/>
        </w:rPr>
        <w:t>，</w:t>
      </w: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 xml:space="preserve">1+1!=2 </w:t>
      </w:r>
    </w:p>
    <w:p>
      <w:pP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</w:pPr>
      <w:r>
        <w:rPr>
          <w:rStyle w:val="14"/>
          <w:rFonts w:hint="eastAsia" w:ascii="宋体" w:hAnsi="宋体" w:eastAsia="宋体" w:cs="宋体"/>
          <w:b/>
          <w:i w:val="0"/>
          <w:caps w:val="0"/>
          <w:color w:val="333333"/>
          <w:spacing w:val="0"/>
          <w:sz w:val="21"/>
          <w:szCs w:val="21"/>
          <w:shd w:val="clear" w:fill="F8F8F8"/>
          <w:lang w:val="en-US" w:eastAsia="zh-CN"/>
        </w:rPr>
        <w:t>计划赶不上变化，应该随机应变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欲速则不达（Faster is slower）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62E2B"/>
          <w:spacing w:val="0"/>
          <w:sz w:val="21"/>
          <w:szCs w:val="21"/>
          <w:shd w:val="clear" w:fill="FFFFFF"/>
        </w:rPr>
        <w:t>鱼与熊掌可以兼得，但不是同时兼得（You can have your cake and eat it too – but not at once） 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shd w:val="clear" w:fill="EEEEEE"/>
          <w:lang w:val="en-US" w:eastAsia="zh-CN"/>
        </w:rPr>
        <w:t>R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ef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000000"/>
          <w:spacing w:val="0"/>
          <w:sz w:val="24"/>
          <w:szCs w:val="24"/>
          <w:shd w:val="clear" w:fill="EEEEEE"/>
          <w:lang w:val="en-US" w:eastAsia="zh-CN"/>
        </w:rPr>
        <w:t>A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lread 参考了佛教，印度教，道教教义。。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shd w:val="clear" w:fill="EEEEEE"/>
          <w:lang w:val="en-US" w:eastAsia="zh-CN"/>
        </w:rPr>
        <w:t>有待遇参考基督，伊斯兰，锡克教，马教，萨满教教义。。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zuoyeFont_math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FC02"/>
    <w:multiLevelType w:val="multilevel"/>
    <w:tmpl w:val="57D6FC02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0109A2"/>
    <w:rsid w:val="01222210"/>
    <w:rsid w:val="01763F13"/>
    <w:rsid w:val="025A0AD2"/>
    <w:rsid w:val="02AF6685"/>
    <w:rsid w:val="02DE0892"/>
    <w:rsid w:val="036254DC"/>
    <w:rsid w:val="037F019B"/>
    <w:rsid w:val="03BA4F66"/>
    <w:rsid w:val="04246B24"/>
    <w:rsid w:val="049E5B5E"/>
    <w:rsid w:val="07932B2E"/>
    <w:rsid w:val="07AA3118"/>
    <w:rsid w:val="07D21766"/>
    <w:rsid w:val="0A901B9C"/>
    <w:rsid w:val="0AFD014C"/>
    <w:rsid w:val="0AFF72B5"/>
    <w:rsid w:val="0BE10E2D"/>
    <w:rsid w:val="0C0F46F4"/>
    <w:rsid w:val="0CD24809"/>
    <w:rsid w:val="0CE3661F"/>
    <w:rsid w:val="0D620139"/>
    <w:rsid w:val="0F0E6E77"/>
    <w:rsid w:val="0F1675D5"/>
    <w:rsid w:val="10871434"/>
    <w:rsid w:val="12F4508D"/>
    <w:rsid w:val="13873A79"/>
    <w:rsid w:val="147C2E69"/>
    <w:rsid w:val="15603A51"/>
    <w:rsid w:val="164C77BE"/>
    <w:rsid w:val="17A2014F"/>
    <w:rsid w:val="187E38D1"/>
    <w:rsid w:val="19F36EFB"/>
    <w:rsid w:val="1A241DB3"/>
    <w:rsid w:val="1B3C0DF6"/>
    <w:rsid w:val="1B9E331E"/>
    <w:rsid w:val="1BC2250C"/>
    <w:rsid w:val="1BC941BE"/>
    <w:rsid w:val="1C424DA6"/>
    <w:rsid w:val="1D4051C7"/>
    <w:rsid w:val="1D7106F0"/>
    <w:rsid w:val="1E564D9F"/>
    <w:rsid w:val="1E9A0B4C"/>
    <w:rsid w:val="1F264161"/>
    <w:rsid w:val="20254E00"/>
    <w:rsid w:val="20A866FA"/>
    <w:rsid w:val="216D3337"/>
    <w:rsid w:val="21B344FF"/>
    <w:rsid w:val="221B32BC"/>
    <w:rsid w:val="22570D7E"/>
    <w:rsid w:val="22A71B03"/>
    <w:rsid w:val="22BD2533"/>
    <w:rsid w:val="2480446F"/>
    <w:rsid w:val="25291EAD"/>
    <w:rsid w:val="254D5D96"/>
    <w:rsid w:val="258270CB"/>
    <w:rsid w:val="25F36AF4"/>
    <w:rsid w:val="25F717B6"/>
    <w:rsid w:val="26EA117D"/>
    <w:rsid w:val="27510E4B"/>
    <w:rsid w:val="27CD6865"/>
    <w:rsid w:val="285C6A1A"/>
    <w:rsid w:val="2860679E"/>
    <w:rsid w:val="29820F41"/>
    <w:rsid w:val="2AA13B48"/>
    <w:rsid w:val="2ACD7E1E"/>
    <w:rsid w:val="2B9A6ADB"/>
    <w:rsid w:val="2D0B349D"/>
    <w:rsid w:val="2D945EFD"/>
    <w:rsid w:val="2EA32993"/>
    <w:rsid w:val="2ED74BFA"/>
    <w:rsid w:val="2F865694"/>
    <w:rsid w:val="2FF412C3"/>
    <w:rsid w:val="303368A3"/>
    <w:rsid w:val="31A90EC8"/>
    <w:rsid w:val="33313D41"/>
    <w:rsid w:val="33A42C5C"/>
    <w:rsid w:val="34686F85"/>
    <w:rsid w:val="361A7436"/>
    <w:rsid w:val="361C0964"/>
    <w:rsid w:val="36C13BDB"/>
    <w:rsid w:val="36CD0722"/>
    <w:rsid w:val="381A663B"/>
    <w:rsid w:val="385471C8"/>
    <w:rsid w:val="386D69A2"/>
    <w:rsid w:val="38743FA6"/>
    <w:rsid w:val="38DD535A"/>
    <w:rsid w:val="39660126"/>
    <w:rsid w:val="397C5811"/>
    <w:rsid w:val="3A3B1606"/>
    <w:rsid w:val="3B5F5873"/>
    <w:rsid w:val="3B5F5E03"/>
    <w:rsid w:val="3C7C15EA"/>
    <w:rsid w:val="3D3F2905"/>
    <w:rsid w:val="3D5665B6"/>
    <w:rsid w:val="3D7A6056"/>
    <w:rsid w:val="402543DA"/>
    <w:rsid w:val="40D23AF8"/>
    <w:rsid w:val="420C25BD"/>
    <w:rsid w:val="424335B9"/>
    <w:rsid w:val="42CC51AE"/>
    <w:rsid w:val="42E60F69"/>
    <w:rsid w:val="44354DF8"/>
    <w:rsid w:val="44720EE9"/>
    <w:rsid w:val="44895983"/>
    <w:rsid w:val="450E1F78"/>
    <w:rsid w:val="4520076E"/>
    <w:rsid w:val="47291BAE"/>
    <w:rsid w:val="47D03764"/>
    <w:rsid w:val="47DC5411"/>
    <w:rsid w:val="47FE78F3"/>
    <w:rsid w:val="48A5539D"/>
    <w:rsid w:val="498F4FF2"/>
    <w:rsid w:val="4C447FAD"/>
    <w:rsid w:val="4CDE6727"/>
    <w:rsid w:val="4D4756F3"/>
    <w:rsid w:val="4D9C69F6"/>
    <w:rsid w:val="4DFD62B4"/>
    <w:rsid w:val="4E150092"/>
    <w:rsid w:val="4E5E3C6E"/>
    <w:rsid w:val="516246C3"/>
    <w:rsid w:val="51A3008E"/>
    <w:rsid w:val="53FA44D7"/>
    <w:rsid w:val="54512F19"/>
    <w:rsid w:val="555C51F5"/>
    <w:rsid w:val="55F75807"/>
    <w:rsid w:val="560F7890"/>
    <w:rsid w:val="56255E23"/>
    <w:rsid w:val="56E94E62"/>
    <w:rsid w:val="56EB59F3"/>
    <w:rsid w:val="572F07B7"/>
    <w:rsid w:val="57A3397A"/>
    <w:rsid w:val="57B200BF"/>
    <w:rsid w:val="57EC5D36"/>
    <w:rsid w:val="58A15679"/>
    <w:rsid w:val="591D66AB"/>
    <w:rsid w:val="59BF0BD6"/>
    <w:rsid w:val="5AAF41FE"/>
    <w:rsid w:val="5AD323C1"/>
    <w:rsid w:val="5CC5030A"/>
    <w:rsid w:val="5CCF3687"/>
    <w:rsid w:val="5D7F7D26"/>
    <w:rsid w:val="5D886844"/>
    <w:rsid w:val="5DA32819"/>
    <w:rsid w:val="5E9243F9"/>
    <w:rsid w:val="5F840FF1"/>
    <w:rsid w:val="5FA5410B"/>
    <w:rsid w:val="5FF46D54"/>
    <w:rsid w:val="5FFE4E6D"/>
    <w:rsid w:val="605E4B0F"/>
    <w:rsid w:val="60700BF7"/>
    <w:rsid w:val="60EE2577"/>
    <w:rsid w:val="61540E48"/>
    <w:rsid w:val="62890024"/>
    <w:rsid w:val="62EE1407"/>
    <w:rsid w:val="630946FB"/>
    <w:rsid w:val="63797645"/>
    <w:rsid w:val="63D563BA"/>
    <w:rsid w:val="645D3602"/>
    <w:rsid w:val="64B80DD2"/>
    <w:rsid w:val="65214F62"/>
    <w:rsid w:val="65400903"/>
    <w:rsid w:val="65B77CCC"/>
    <w:rsid w:val="65EE1652"/>
    <w:rsid w:val="66085E03"/>
    <w:rsid w:val="666E1210"/>
    <w:rsid w:val="68185B98"/>
    <w:rsid w:val="69814FA6"/>
    <w:rsid w:val="69857FA6"/>
    <w:rsid w:val="6A4E532B"/>
    <w:rsid w:val="6A9E2965"/>
    <w:rsid w:val="6CCE0FCE"/>
    <w:rsid w:val="6EFF6D64"/>
    <w:rsid w:val="6F1536EA"/>
    <w:rsid w:val="6FD54D87"/>
    <w:rsid w:val="71275235"/>
    <w:rsid w:val="73CA6ABA"/>
    <w:rsid w:val="73D61184"/>
    <w:rsid w:val="741D1EB1"/>
    <w:rsid w:val="7436477A"/>
    <w:rsid w:val="74D90492"/>
    <w:rsid w:val="755B26A0"/>
    <w:rsid w:val="756412A9"/>
    <w:rsid w:val="759A7F5D"/>
    <w:rsid w:val="75F77202"/>
    <w:rsid w:val="76CA6662"/>
    <w:rsid w:val="77367F5C"/>
    <w:rsid w:val="777F42B0"/>
    <w:rsid w:val="78072B12"/>
    <w:rsid w:val="78982EA6"/>
    <w:rsid w:val="78E1299B"/>
    <w:rsid w:val="7970540A"/>
    <w:rsid w:val="7A0109A2"/>
    <w:rsid w:val="7A515056"/>
    <w:rsid w:val="7A815027"/>
    <w:rsid w:val="7A8B2DF2"/>
    <w:rsid w:val="7B9B0D9A"/>
    <w:rsid w:val="7C0B0E18"/>
    <w:rsid w:val="7F7E4F24"/>
    <w:rsid w:val="7F8E5C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Emphasis"/>
    <w:basedOn w:val="13"/>
    <w:qFormat/>
    <w:uiPriority w:val="0"/>
    <w:rPr>
      <w:i/>
    </w:rPr>
  </w:style>
  <w:style w:type="character" w:styleId="16">
    <w:name w:val="Hyperlink"/>
    <w:basedOn w:val="1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2016-09-11T17:52:00Z</dcterms:created>
  <dc:creator>Administrator</dc:creator>
  <cp:lastModifiedBy>Administrator</cp:lastModifiedBy>
  <dcterms:modified xsi:type="dcterms:W3CDTF">2016-09-13T17:09:43Z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