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javafx的体系结构 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Stage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Noto Sans" w:hAnsi="Noto Sans" w:eastAsia="宋体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scene </w:t>
      </w: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StackPane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布局面板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下面的图向你展示了一个JavaFX应用程序的基本结构。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"http://www.xrpmoon.com/code_doc/javafx/assets/library/javafx-8-tutorial/part1/javafx-hierarchy.png" \* MERGEFORMATINET </w:instrTex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81450" cy="31623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*Image Source: </w:t>
      </w:r>
      <w:r>
        <w:rPr>
          <w:rFonts w:hint="default" w:ascii="Noto Sans" w:hAnsi="Noto Sans" w:eastAsia="Noto Sans" w:cs="Noto Sans"/>
          <w:b w:val="0"/>
          <w:i w:val="0"/>
          <w:caps w:val="0"/>
          <w:color w:val="00558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Noto Sans" w:hAnsi="Noto Sans" w:eastAsia="Noto Sans" w:cs="Noto Sans"/>
          <w:b w:val="0"/>
          <w:i w:val="0"/>
          <w:caps w:val="0"/>
          <w:color w:val="005580"/>
          <w:spacing w:val="0"/>
          <w:sz w:val="21"/>
          <w:szCs w:val="21"/>
          <w:u w:val="none"/>
          <w:shd w:val="clear" w:fill="FFFFFF"/>
        </w:rPr>
        <w:instrText xml:space="preserve"> HYPERLINK "http://www.oracle.com*/" </w:instrText>
      </w:r>
      <w:r>
        <w:rPr>
          <w:rFonts w:hint="default" w:ascii="Noto Sans" w:hAnsi="Noto Sans" w:eastAsia="Noto Sans" w:cs="Noto Sans"/>
          <w:b w:val="0"/>
          <w:i w:val="0"/>
          <w:caps w:val="0"/>
          <w:color w:val="00558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Noto Sans" w:hAnsi="Noto Sans" w:eastAsia="Noto Sans" w:cs="Noto Sans"/>
          <w:b w:val="0"/>
          <w:i w:val="0"/>
          <w:caps w:val="0"/>
          <w:color w:val="005580"/>
          <w:spacing w:val="0"/>
          <w:sz w:val="21"/>
          <w:szCs w:val="21"/>
          <w:u w:val="none"/>
          <w:shd w:val="clear" w:fill="FFFFFF"/>
        </w:rPr>
        <w:t>http://www.oracle.com*</w:t>
      </w:r>
      <w:r>
        <w:rPr>
          <w:rFonts w:hint="default" w:ascii="Noto Sans" w:hAnsi="Noto Sans" w:eastAsia="Noto Sans" w:cs="Noto Sans"/>
          <w:b w:val="0"/>
          <w:i w:val="0"/>
          <w:caps w:val="0"/>
          <w:color w:val="005580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50" w:afterAutospacing="0" w:line="300" w:lineRule="atLeast"/>
        <w:ind w:left="0" w:right="0" w:firstLine="0"/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4"/>
          <w:rFonts w:hint="default" w:ascii="Noto Sans" w:hAnsi="Noto Sans" w:eastAsia="Noto Sans" w:cs="Noto Sans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一切看起来象是剧场里表演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这里的 </w:t>
      </w:r>
      <w:r>
        <w:rPr>
          <w:rStyle w:val="7"/>
          <w:rFonts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Stage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是一个主容器，它就是我们通常所认为的窗口（有边，高和宽，还有关闭按钮）。在这个 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Stage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里面，你可以放置一个 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Scene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，当然你可以切换别的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Scene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，而在这个 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DD1144"/>
          <w:spacing w:val="0"/>
          <w:sz w:val="21"/>
          <w:szCs w:val="21"/>
          <w:bdr w:val="single" w:color="E1E1E8" w:sz="6" w:space="0"/>
          <w:shd w:val="clear" w:fill="F7F7F9"/>
        </w:rPr>
        <w:t>Scene</w:t>
      </w:r>
      <w:r>
        <w:rPr>
          <w:rFonts w:hint="default" w:ascii="Noto Sans" w:hAnsi="Noto Sans" w:eastAsia="Noto Sans" w:cs="Noto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里面，我们就可以放置各种各样的控件。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StackPane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布局面板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JavaFX入门教程.html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D72F4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26BDF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BD72F4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2016-11-06T17:39:00Z</dcterms:created>
  <dc:creator>Administrator</dc:creator>
  <cp:lastModifiedBy>Administrator</cp:lastModifiedBy>
  <dcterms:modified xsi:type="dcterms:W3CDTF">2016-11-06T17:41:00Z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