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假日准备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工作规范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669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2"/>
          <w:sz w:val="21"/>
          <w:szCs w:val="18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 w:val="0"/>
              <w:i w:val="0"/>
              <w:caps w:val="0"/>
              <w:color w:val="000000"/>
              <w:spacing w:val="0"/>
              <w:sz w:val="18"/>
              <w:szCs w:val="18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i w:val="0"/>
              <w:caps w:val="0"/>
              <w:color w:val="000000"/>
              <w:spacing w:val="0"/>
              <w:sz w:val="18"/>
              <w:szCs w:val="18"/>
              <w:shd w:val="clear" w:fill="FFFFFF"/>
              <w:lang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b w:val="0"/>
              <w:i w:val="0"/>
              <w:caps w:val="0"/>
              <w:color w:val="000000"/>
              <w:spacing w:val="0"/>
              <w:sz w:val="18"/>
              <w:szCs w:val="18"/>
              <w:shd w:val="clear" w:fill="FFFFFF"/>
              <w:lang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18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eastAsia="zh-CN"/>
            </w:rPr>
            <w:instrText xml:space="preserve"> HYPERLINK \l _Toc29945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eastAsia="zh-CN"/>
            </w:rPr>
            <w:t>假</w:t>
          </w:r>
          <w:r>
            <w:rPr>
              <w:rFonts w:hint="eastAsia"/>
              <w:lang w:eastAsia="zh-CN"/>
            </w:rPr>
            <w:t>日表精</w:t>
          </w:r>
          <w:bookmarkStart w:id="4" w:name="_GoBack"/>
          <w:bookmarkEnd w:id="4"/>
          <w:r>
            <w:rPr>
              <w:rFonts w:hint="eastAsia"/>
              <w:lang w:eastAsia="zh-CN"/>
            </w:rPr>
            <w:t>神文明建设</w:t>
          </w:r>
          <w:r>
            <w:tab/>
          </w:r>
          <w:r>
            <w:fldChar w:fldCharType="begin"/>
          </w:r>
          <w:r>
            <w:instrText xml:space="preserve"> PAGEREF _Toc29945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18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18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eastAsia="zh-CN"/>
            </w:rPr>
            <w:instrText xml:space="preserve"> HYPERLINK \l _Toc16090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eastAsia="zh-CN"/>
            </w:rPr>
            <w:t xml:space="preserve">1.2. </w:t>
          </w:r>
          <w:r>
            <w:rPr>
              <w:rFonts w:hint="eastAsia"/>
              <w:lang w:eastAsia="zh-CN"/>
            </w:rPr>
            <w:t>人员安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eastAsia="zh-CN"/>
            </w:rPr>
            <w:t>排</w:t>
          </w:r>
          <w:r>
            <w:tab/>
          </w:r>
          <w:r>
            <w:fldChar w:fldCharType="begin"/>
          </w:r>
          <w:r>
            <w:instrText xml:space="preserve"> PAGEREF _Toc16090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18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pos="5600"/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18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eastAsia="zh-CN"/>
            </w:rPr>
            <w:instrText xml:space="preserve"> HYPERLINK \l _Toc8392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eastAsia"/>
              <w:lang w:eastAsia="zh-CN"/>
            </w:rPr>
            <w:t>组织机构建设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1. 班级节假日办公室</w:t>
          </w:r>
          <w:r>
            <w:rPr>
              <w:rFonts w:hint="eastAsia"/>
              <w:lang w:eastAsia="zh-CN"/>
            </w:rPr>
            <w:tab/>
          </w:r>
          <w:r>
            <w:rPr>
              <w:rFonts w:hint="eastAsia"/>
              <w:lang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_Toc8392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18"/>
              <w:shd w:val="clear" w:fill="FFFFFF"/>
              <w:lang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18"/>
              <w:shd w:val="clear" w:fill="FFFFFF"/>
              <w:lang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eastAsia="zh-CN"/>
            </w:rPr>
            <w:instrText xml:space="preserve"> HYPERLINK \l _Toc18432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1.4. </w:t>
          </w:r>
          <w:r>
            <w:rPr>
              <w:rFonts w:hint="eastAsia"/>
              <w:lang w:eastAsia="zh-CN"/>
            </w:rPr>
            <w:t>法制建设</w:t>
          </w:r>
          <w:r>
            <w:tab/>
          </w:r>
          <w:r>
            <w:fldChar w:fldCharType="begin"/>
          </w:r>
          <w:r>
            <w:instrText xml:space="preserve"> PAGEREF _Toc18432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18"/>
              <w:shd w:val="clear" w:fill="FFFFFF"/>
              <w:lang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b w:val="0"/>
              <w:i w:val="0"/>
              <w:caps w:val="0"/>
              <w:color w:val="000000"/>
              <w:spacing w:val="0"/>
              <w:sz w:val="18"/>
              <w:szCs w:val="18"/>
              <w:shd w:val="clear" w:fill="FFFFFF"/>
              <w:lang w:eastAsia="zh-CN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000000"/>
              <w:spacing w:val="0"/>
              <w:szCs w:val="18"/>
              <w:shd w:val="clear" w:fill="FFFFFF"/>
              <w:lang w:eastAsia="zh-CN"/>
            </w:rPr>
            <w:fldChar w:fldCharType="end"/>
          </w:r>
        </w:p>
      </w:sdtContent>
    </w:sdt>
    <w:p>
      <w:pPr>
        <w:pStyle w:val="3"/>
        <w:rPr>
          <w:rFonts w:hint="eastAsia"/>
          <w:lang w:eastAsia="zh-CN"/>
        </w:rPr>
      </w:pPr>
      <w:bookmarkStart w:id="0" w:name="_Toc2994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Cs w:val="18"/>
          <w:shd w:val="clear" w:fill="FFFFFF"/>
          <w:lang w:eastAsia="zh-CN"/>
        </w:rPr>
        <w:t>假</w:t>
      </w:r>
      <w:r>
        <w:rPr>
          <w:rFonts w:hint="eastAsia"/>
          <w:lang w:eastAsia="zh-CN"/>
        </w:rPr>
        <w:t>日表精神文明建设</w:t>
      </w:r>
      <w:bookmarkEnd w:id="0"/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Cs w:val="18"/>
          <w:shd w:val="clear" w:fill="FFFFFF"/>
          <w:lang w:eastAsia="zh-CN"/>
        </w:rPr>
      </w:pPr>
      <w:bookmarkStart w:id="1" w:name="_Toc16090"/>
      <w:r>
        <w:rPr>
          <w:rFonts w:hint="eastAsia"/>
          <w:lang w:eastAsia="zh-CN"/>
        </w:rPr>
        <w:t>人员安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Cs w:val="18"/>
          <w:shd w:val="clear" w:fill="FFFFFF"/>
          <w:lang w:eastAsia="zh-CN"/>
        </w:rPr>
        <w:t>排</w:t>
      </w:r>
      <w:bookmarkEnd w:id="1"/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2" w:name="_Toc8392"/>
      <w:r>
        <w:rPr>
          <w:rFonts w:hint="eastAsia"/>
          <w:lang w:eastAsia="zh-CN"/>
        </w:rPr>
        <w:t>组织机构建设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1. 班级节假日办公室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</w:t>
      </w:r>
      <w:bookmarkEnd w:id="2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1.1. 节日精神文明建设委员会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1.2. 班级节假日制度研究所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1.2.1. 班级法定节假日表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1.2.2. 过节法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1.3. 行政部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1.3.1. 后勤保障部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1.3.2. 组织部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1.4. 财务委员会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1.4.1. 财务预算委员会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1.4.2. 财务执行委员会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1.4.3. 票据管理部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1.5. 安全部（安全委员会）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1.6. 纠纷与裁准委员会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2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3" w:name="_Toc18432"/>
      <w:r>
        <w:rPr>
          <w:rFonts w:hint="eastAsia"/>
          <w:lang w:eastAsia="zh-CN"/>
        </w:rPr>
        <w:t>法制建设</w:t>
      </w:r>
      <w:bookmarkEnd w:id="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节日财务提前发放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节日前日志记录到位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水电自动断掉</w:t>
      </w:r>
    </w:p>
    <w:p>
      <w:r>
        <w:rPr>
          <w:rFonts w:hint="eastAsia"/>
          <w:lang w:eastAsia="zh-CN"/>
        </w:rPr>
        <w:t>消防安全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尤其是空调、饮水机及电脑电源，做好防火工作，确保安全</w:t>
      </w:r>
    </w:p>
    <w:p>
      <w:r>
        <w:rPr>
          <w:rFonts w:hint="eastAsia"/>
        </w:rPr>
        <w:t>八、做好假期的应急值守工作。认真落实各级值班制度，保持通讯畅通，及时准确报告各类信息，坚决杜绝迟报、漏报、瞒报、谎报现象。</w:t>
      </w:r>
    </w:p>
    <w:p>
      <w:r>
        <w:rPr>
          <w:rFonts w:hint="eastAsia"/>
        </w:rPr>
        <w:t>九、遇有紧急突发事件，请拔打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安全值班电话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或向</w:t>
      </w:r>
      <w:r>
        <w:rPr>
          <w:rFonts w:hint="eastAsia"/>
          <w:lang w:eastAsia="zh-CN"/>
        </w:rPr>
        <w:t>安全</w:t>
      </w:r>
      <w:r>
        <w:rPr>
          <w:rFonts w:hint="eastAsia"/>
        </w:rPr>
        <w:t>部门报警。</w:t>
      </w:r>
    </w:p>
    <w:p>
      <w:r>
        <w:rPr>
          <w:rFonts w:hint="eastAsia"/>
        </w:rPr>
        <w:t>祝全体</w:t>
      </w:r>
      <w:r>
        <w:rPr>
          <w:rFonts w:hint="eastAsia"/>
          <w:lang w:eastAsia="zh-CN"/>
        </w:rPr>
        <w:t>同事</w:t>
      </w:r>
      <w:r>
        <w:rPr>
          <w:rFonts w:hint="eastAsia"/>
        </w:rPr>
        <w:t>们节日快乐</w:t>
      </w:r>
      <w:r>
        <w:rPr>
          <w:rFonts w:hint="eastAsia"/>
          <w:lang w:val="en-US"/>
        </w:rPr>
        <w:t xml:space="preserve">!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u5b8bu4f5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3D8E42"/>
    <w:multiLevelType w:val="multilevel"/>
    <w:tmpl w:val="D23D8E4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54056"/>
    <w:rsid w:val="04156EFB"/>
    <w:rsid w:val="1118645A"/>
    <w:rsid w:val="18785C5A"/>
    <w:rsid w:val="1A4C605E"/>
    <w:rsid w:val="1D354056"/>
    <w:rsid w:val="1E3D0FE8"/>
    <w:rsid w:val="208B1B43"/>
    <w:rsid w:val="373F35AD"/>
    <w:rsid w:val="3B881FA2"/>
    <w:rsid w:val="3CE15858"/>
    <w:rsid w:val="41212921"/>
    <w:rsid w:val="4B8B3D22"/>
    <w:rsid w:val="593F59F7"/>
    <w:rsid w:val="5A4A6DCD"/>
    <w:rsid w:val="5F4B18BE"/>
    <w:rsid w:val="5F682A62"/>
    <w:rsid w:val="666445C0"/>
    <w:rsid w:val="6D1262EE"/>
    <w:rsid w:val="6DF41510"/>
    <w:rsid w:val="70B10C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 w:line="15" w:lineRule="atLeast"/>
      <w:ind w:left="0" w:right="0"/>
      <w:jc w:val="left"/>
    </w:pPr>
    <w:rPr>
      <w:rFonts w:ascii="u5b8bu4f53" w:hAnsi="u5b8bu4f53" w:eastAsia="u5b8bu4f53" w:cs="u5b8bu4f53"/>
      <w:color w:val="333333"/>
      <w:kern w:val="0"/>
      <w:sz w:val="18"/>
      <w:szCs w:val="18"/>
      <w:lang w:val="en-US" w:eastAsia="zh-CN" w:bidi="ar"/>
    </w:rPr>
  </w:style>
  <w:style w:type="character" w:styleId="14">
    <w:name w:val="FollowedHyperlink"/>
    <w:basedOn w:val="13"/>
    <w:qFormat/>
    <w:uiPriority w:val="0"/>
    <w:rPr>
      <w:color w:val="333333"/>
      <w:u w:val="none"/>
    </w:rPr>
  </w:style>
  <w:style w:type="character" w:styleId="15">
    <w:name w:val="Hyperlink"/>
    <w:basedOn w:val="13"/>
    <w:uiPriority w:val="0"/>
    <w:rPr>
      <w:color w:val="333333"/>
      <w:u w:val="none"/>
    </w:rPr>
  </w:style>
  <w:style w:type="character" w:customStyle="1" w:styleId="17">
    <w:name w:val="item-name"/>
    <w:basedOn w:val="13"/>
    <w:uiPriority w:val="0"/>
  </w:style>
  <w:style w:type="character" w:customStyle="1" w:styleId="18">
    <w:name w:val="item-name1"/>
    <w:basedOn w:val="13"/>
    <w:uiPriority w:val="0"/>
  </w:style>
  <w:style w:type="character" w:customStyle="1" w:styleId="19">
    <w:name w:val="item-name2"/>
    <w:basedOn w:val="13"/>
    <w:qFormat/>
    <w:uiPriority w:val="0"/>
  </w:style>
  <w:style w:type="character" w:customStyle="1" w:styleId="20">
    <w:name w:val="item-name3"/>
    <w:basedOn w:val="13"/>
    <w:uiPriority w:val="0"/>
  </w:style>
  <w:style w:type="character" w:customStyle="1" w:styleId="21">
    <w:name w:val="news_title"/>
    <w:basedOn w:val="13"/>
    <w:qFormat/>
    <w:uiPriority w:val="0"/>
  </w:style>
  <w:style w:type="character" w:customStyle="1" w:styleId="22">
    <w:name w:val="news_meta"/>
    <w:basedOn w:val="13"/>
    <w:uiPriority w:val="0"/>
  </w:style>
  <w:style w:type="character" w:customStyle="1" w:styleId="23">
    <w:name w:val="column-name"/>
    <w:basedOn w:val="13"/>
    <w:uiPriority w:val="0"/>
    <w:rPr>
      <w:color w:val="124D83"/>
    </w:rPr>
  </w:style>
  <w:style w:type="character" w:customStyle="1" w:styleId="24">
    <w:name w:val="column-name1"/>
    <w:basedOn w:val="13"/>
    <w:qFormat/>
    <w:uiPriority w:val="0"/>
    <w:rPr>
      <w:color w:val="124D83"/>
    </w:rPr>
  </w:style>
  <w:style w:type="character" w:customStyle="1" w:styleId="25">
    <w:name w:val="column-name2"/>
    <w:basedOn w:val="13"/>
    <w:uiPriority w:val="0"/>
    <w:rPr>
      <w:color w:val="124D83"/>
    </w:rPr>
  </w:style>
  <w:style w:type="character" w:customStyle="1" w:styleId="26">
    <w:name w:val="column-name3"/>
    <w:basedOn w:val="13"/>
    <w:qFormat/>
    <w:uiPriority w:val="0"/>
    <w:rPr>
      <w:color w:val="124D83"/>
    </w:rPr>
  </w:style>
  <w:style w:type="character" w:customStyle="1" w:styleId="27">
    <w:name w:val="column-name4"/>
    <w:basedOn w:val="13"/>
    <w:qFormat/>
    <w:uiPriority w:val="0"/>
    <w:rPr>
      <w:color w:val="124D83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2017-12-18T16:35:00Z</dcterms:created>
  <dc:creator>ATI老哇的爪子007</dc:creator>
  <cp:lastModifiedBy>ATI老哇的爪子007</cp:lastModifiedBy>
  <dcterms:modified xsi:type="dcterms:W3CDTF">2019-01-01T07:10:09Z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