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303030"/>
          <w:sz w:val="28"/>
          <w:szCs w:val="28"/>
        </w:rPr>
      </w:pPr>
      <w:r>
        <w:rPr>
          <w:rFonts w:hint="eastAsia"/>
          <w:lang w:val="en-US" w:eastAsia="zh-CN"/>
        </w:rPr>
        <w:t xml:space="preserve">Atitit 减轻还款压力如何 </w:t>
      </w:r>
      <w:r>
        <w:rPr>
          <w:rFonts w:hint="eastAsia" w:ascii="宋体" w:hAnsi="宋体" w:eastAsia="宋体" w:cs="宋体"/>
          <w:color w:val="303030"/>
          <w:sz w:val="28"/>
          <w:szCs w:val="28"/>
        </w:rPr>
        <w:t>财政优化措施总结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30303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30303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8"/>
          <w:szCs w:val="28"/>
          <w:lang w:eastAsia="zh-CN"/>
        </w:rPr>
        <w:t>作为坏账计提</w:t>
      </w:r>
      <w:r>
        <w:rPr>
          <w:rFonts w:hint="eastAsia" w:ascii="宋体" w:hAnsi="宋体" w:eastAsia="宋体" w:cs="宋体"/>
          <w:color w:val="303030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30303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8"/>
          <w:szCs w:val="28"/>
          <w:lang w:val="en-US" w:eastAsia="zh-CN"/>
        </w:rPr>
        <w:t>使用app滥用贷款还债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303030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36F3C"/>
    <w:rsid w:val="39836F3C"/>
    <w:rsid w:val="3BE061D7"/>
    <w:rsid w:val="44025C2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2018-05-09T22:57:00Z</dcterms:created>
  <dc:creator>ATI老哇的爪子007</dc:creator>
  <cp:lastModifiedBy>ATI老哇的爪子007</cp:lastModifiedBy>
  <dcterms:modified xsi:type="dcterms:W3CDTF">2018-05-09T22:58:19Z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