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java解析js ast 作为流程控制ast pcl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3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 xml:space="preserve">Parser </w:t>
          </w:r>
          <w:r>
            <w:rPr>
              <w:rFonts w:hint="eastAsia"/>
              <w:lang w:eastAsia="zh-CN"/>
            </w:rPr>
            <w:t>解析</w:t>
          </w:r>
          <w:r>
            <w:tab/>
          </w:r>
          <w:r>
            <w:fldChar w:fldCharType="begin"/>
          </w:r>
          <w:r>
            <w:instrText xml:space="preserve"> PAGEREF _Toc20083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  <w:lang w:eastAsia="zh-CN"/>
            </w:rPr>
            <w:t>第二只方法</w:t>
          </w:r>
          <w:r>
            <w:tab/>
          </w:r>
          <w:r>
            <w:fldChar w:fldCharType="begin"/>
          </w:r>
          <w:r>
            <w:instrText xml:space="preserve"> PAGEREF _Toc17014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0083"/>
      <w:r>
        <w:rPr>
          <w:rFonts w:hint="eastAsia"/>
        </w:rPr>
        <w:t xml:space="preserve">Parser </w:t>
      </w:r>
      <w:r>
        <w:rPr>
          <w:rFonts w:hint="eastAsia"/>
          <w:lang w:eastAsia="zh-CN"/>
        </w:rPr>
        <w:t>解析</w:t>
      </w:r>
      <w:bookmarkEnd w:id="0"/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attilax.js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jdk.nashorn.internal.ir.Block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jdk.nashorn.internal.ir.FunctionNode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jdk.nashorn.internal.ir.Statement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jdk.nashorn.internal.parser.Parser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jdk.nashorn.internal.runtime.Context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jdk.nashorn.internal.runtime.ErrorManager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jdk.nashorn.internal.runtime.Source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jdk.nashorn.internal.runtime.options.Options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jsAST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Options options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Options(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"nashorn"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options.set(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"anon.functions"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options.set(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"parse.only"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options.set(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"scripting"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ErrorManager errors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ErrorManager()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context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Context(options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errors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().getContextClassLoader())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Source source   = new Source("test", "var a = 10; var b = a + 1;" +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"function someFunction() { return b + 1; }  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js_content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"var a = 10; var b = a + 1;"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"function someFunction() { return b + 1; }  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js_content=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"if(a&gt;1){ aql('aaa');}  else{ aql('bbb'); }"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 source   =   Source.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sourceFor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js_content)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Parser parser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Parser(context.getEnv()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errors)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FunctionNode functionNode = parser.parse()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Block block = functionNode.getBody()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List&lt;Statement&gt; statements = block.getStatements()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.println(statements)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96252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jdk.nashorn.internal.ir.annotations.Immutable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jdk.nashorn.internal.ir.visitor.NodeVisitor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@Immutable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IfNode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Statement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JoinPredecessor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serialVersionUID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 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Block pass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Block fail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LocalVariableConversion conversion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" w:name="_Toc17014"/>
      <w:r>
        <w:rPr>
          <w:rFonts w:hint="eastAsia"/>
          <w:lang w:eastAsia="zh-CN"/>
        </w:rPr>
        <w:t>第二只方法</w:t>
      </w:r>
      <w:bookmarkEnd w:id="1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4"/>
        <w:gridCol w:w="5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73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lang w:val="en-US" w:eastAsia="zh-CN" w:bidi="ar"/>
              </w:rPr>
              <w:t>"nashorn:parser.js"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ast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lang w:val="en-US" w:eastAsia="zh-CN" w:bidi="ar"/>
              </w:rPr>
              <w:t>"function x(n) {var a=[];for(var i=0;i&lt; n;i++) { a.push(i); }} x(1000);"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JSON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stringify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(ast));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流程控制语言  sql 自定义apcl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CB6D2"/>
    <w:multiLevelType w:val="multilevel"/>
    <w:tmpl w:val="221CB6D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87F22"/>
    <w:rsid w:val="013542CD"/>
    <w:rsid w:val="15C87DCA"/>
    <w:rsid w:val="313C2F19"/>
    <w:rsid w:val="3F937AFC"/>
    <w:rsid w:val="4D4E565D"/>
    <w:rsid w:val="4FAE6FF4"/>
    <w:rsid w:val="6318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2019-11-07T09:30:00Z</dcterms:created>
  <dc:creator>WPS_1569910632</dc:creator>
  <cp:lastModifiedBy>WPS_1569910632</cp:lastModifiedBy>
  <dcterms:modified xsi:type="dcterms:W3CDTF">2019-11-07T09:36:13Z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