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护照不好使与人口没关系</w:t>
      </w:r>
    </w:p>
    <w:p>
      <w:pPr>
        <w:rPr>
          <w:rFonts w:hint="eastAsia"/>
          <w:lang w:val="en-US" w:eastAsia="zh-CN"/>
        </w:rPr>
      </w:pPr>
    </w:p>
    <w:p>
      <w:pPr>
        <w:rPr>
          <w:rFonts w:hint="eastAsia"/>
          <w:lang w:val="en-US" w:eastAsia="zh-CN"/>
        </w:rPr>
      </w:pPr>
    </w:p>
    <w:p>
      <w:pPr>
        <w:rPr>
          <w:rFonts w:ascii="Microsoft YaHei" w:hAnsi="Microsoft YaHei" w:eastAsia="Microsoft YaHei" w:cs="Microsoft YaHei"/>
          <w:i w:val="0"/>
          <w:caps w:val="0"/>
          <w:color w:val="1A1A1A"/>
          <w:spacing w:val="0"/>
          <w:sz w:val="15"/>
          <w:szCs w:val="15"/>
          <w:shd w:val="clear" w:fill="FFFFFF"/>
        </w:rPr>
      </w:pPr>
      <w:r>
        <w:rPr>
          <w:rFonts w:ascii="Microsoft YaHei" w:hAnsi="Microsoft YaHei" w:eastAsia="Microsoft YaHei" w:cs="Microsoft YaHei"/>
          <w:i w:val="0"/>
          <w:caps w:val="0"/>
          <w:color w:val="1A1A1A"/>
          <w:spacing w:val="0"/>
          <w:sz w:val="15"/>
          <w:szCs w:val="15"/>
          <w:shd w:val="clear" w:fill="FFFFFF"/>
        </w:rPr>
        <w:t>说说我国，对待国民不友好首先不是因为种姓问题，这个问题秦统一六国时就被颠覆了。答主认为人口众多是主因，个人认为只是表象，从相对人口密度和远赴国外人数上日本也没出现这种十分明显的态度差异，而人口众多和经济崛起带来的是大量参差不齐的国内公民涌向国外，这在一定程度上给大使馆带来问题这不假，这和语言能力有关（越是熟悉所在国的语言文化，越有找当地机构自行解决的倾向），而这又和我国的地理位置有关（周边无大国，一般交流上比较封闭）。所以个人认为这种态度上的差异更多是因为国内政治生态有关，我国盛行权力至高的观念（受科举制影响），更现代法权意识淡薄，公民和行政部门不是外国的那种事实上的纳税关系而是管理与被管理的关系（这和财务不公开和媒体管制有关），说穿了根本原因是官僚阶级和兴起的中产阶级（也即资产阶级）冲突有关，而外国人基于历史原因（半殖半封带来的精神优势与改革开放带来的社会优势）享有一定事实上的特权导致不能有效管理，也导致了我国差别对待就会那么明显，毕竟县官不如现管，管不住自然态度和就变好了。嗯，这是管制话题，不能在展开了</w:t>
      </w:r>
    </w:p>
    <w:p>
      <w:pPr>
        <w:rPr>
          <w:rFonts w:ascii="Microsoft YaHei" w:hAnsi="Microsoft YaHei" w:eastAsia="Microsoft YaHei" w:cs="Microsoft YaHei"/>
          <w:i w:val="0"/>
          <w:caps w:val="0"/>
          <w:color w:val="1A1A1A"/>
          <w:spacing w:val="0"/>
          <w:sz w:val="15"/>
          <w:szCs w:val="15"/>
          <w:shd w:val="clear" w:fill="FFFFFF"/>
        </w:rPr>
      </w:pPr>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是基于外交对等吗？</w:t>
      </w:r>
      <w:r>
        <w:rPr>
          <w:rFonts w:hint="default" w:ascii="Segoe UI" w:hAnsi="Segoe UI" w:eastAsia="Segoe UI" w:cs="Segoe UI"/>
          <w:i w:val="0"/>
          <w:caps w:val="0"/>
          <w:color w:val="333333"/>
          <w:spacing w:val="0"/>
          <w:sz w:val="16"/>
          <w:szCs w:val="16"/>
        </w:rPr>
        <w:t>当您认为很难获得中国签证时，您可能需要检查您本国对中国游客的签证政策是否同样具有限制性。</w:t>
      </w:r>
    </w:p>
    <w:p>
      <w:pPr>
        <w:rPr>
          <w:rFonts w:hint="default"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这一切都与互惠有关。</w:t>
      </w:r>
      <w:r>
        <w:rPr>
          <w:rFonts w:hint="default" w:ascii="Segoe UI" w:hAnsi="Segoe UI" w:eastAsia="Segoe UI" w:cs="Segoe UI"/>
          <w:i w:val="0"/>
          <w:caps w:val="0"/>
          <w:color w:val="333333"/>
          <w:spacing w:val="0"/>
          <w:sz w:val="16"/>
          <w:szCs w:val="16"/>
        </w:rPr>
        <w:t>中国仍然是一个真正想限制外国影响的国家，因此他们不太可能降低签证要求。</w:t>
      </w:r>
      <w:r>
        <w:rPr>
          <w:rFonts w:hint="default" w:ascii="Segoe UI" w:hAnsi="Segoe UI" w:eastAsia="Segoe UI" w:cs="Segoe UI"/>
          <w:i w:val="0"/>
          <w:caps w:val="0"/>
          <w:color w:val="333333"/>
          <w:spacing w:val="0"/>
          <w:sz w:val="16"/>
          <w:szCs w:val="16"/>
          <w:shd w:val="clear" w:fill="C9D7F1"/>
        </w:rPr>
        <w:t>根据我的理解，他们宁愿对书严格遵守规定，如果他们想允许更多的外国人，他们只是选择谨慎地执行。</w:t>
      </w:r>
      <w:r>
        <w:rPr>
          <w:rFonts w:hint="default" w:ascii="Segoe UI" w:hAnsi="Segoe UI" w:eastAsia="Segoe UI" w:cs="Segoe UI"/>
          <w:i w:val="0"/>
          <w:caps w:val="0"/>
          <w:color w:val="333333"/>
          <w:spacing w:val="0"/>
          <w:sz w:val="16"/>
          <w:szCs w:val="16"/>
        </w:rPr>
        <w:t>因此，如果他们想压制，他们只需要严格执行即可，并声称这一直都是要求。如果他们不减少自己的钱，那么其他人也不会。</w:t>
      </w:r>
    </w:p>
    <w:p>
      <w:pPr>
        <w:rPr>
          <w:rFonts w:hint="default" w:ascii="Segoe UI" w:hAnsi="Segoe UI" w:eastAsia="Segoe UI" w:cs="Segoe UI"/>
          <w:i w:val="0"/>
          <w:caps w:val="0"/>
          <w:color w:val="333333"/>
          <w:spacing w:val="0"/>
          <w:sz w:val="16"/>
          <w:szCs w:val="16"/>
        </w:rPr>
      </w:pPr>
    </w:p>
    <w:p>
      <w:pPr>
        <w:rPr>
          <w:rFonts w:hint="default" w:ascii="Segoe UI" w:hAnsi="Segoe UI" w:eastAsia="Segoe UI" w:cs="Segoe UI"/>
          <w:i w:val="0"/>
          <w:caps w:val="0"/>
          <w:color w:val="333333"/>
          <w:spacing w:val="0"/>
          <w:sz w:val="16"/>
          <w:szCs w:val="16"/>
        </w:rPr>
      </w:pPr>
    </w:p>
    <w:p>
      <w:pPr>
        <w:pStyle w:val="2"/>
        <w:keepNext w:val="0"/>
        <w:keepLines w:val="0"/>
        <w:widowControl/>
        <w:suppressLineNumbers w:val="0"/>
      </w:pPr>
      <w:r>
        <w:t>政治层面：</w:t>
      </w:r>
    </w:p>
    <w:p>
      <w:pPr>
        <w:pStyle w:val="2"/>
        <w:keepNext w:val="0"/>
        <w:keepLines w:val="0"/>
        <w:widowControl/>
        <w:suppressLineNumbers w:val="0"/>
      </w:pPr>
      <w:r>
        <w:t>政府希望尽可能多掌握来华外国人的信息，降低某些不可描述的层面之风险。这个不敢多说啦，都是些历史啦、意识形态啦、政治体系啦各种老思想（根本不是2017年该有的！）导致的。。。大家自己体会。。。那么对等的外国政府当然也不傻，就以牙还牙尽可能多了解访他们国家的中国公民的背景以降低风险咯。。。就这样形成一个互不信任的恶性循环。。。</w:t>
      </w:r>
    </w:p>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作者：燎原夜兽</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链接：https://www.zhihu.com/question/49462568/answer/272080102</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来源：知乎</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著作权归作者所有。商业转载请联系作者获得授权，非商业转载请注明出处。</w:t>
      </w:r>
    </w:p>
    <w:p>
      <w:pPr>
        <w:rPr>
          <w:rFonts w:hint="default" w:ascii="Segoe UI" w:hAnsi="Segoe UI" w:eastAsia="Segoe UI" w:cs="Segoe UI"/>
          <w:i w:val="0"/>
          <w:caps w:val="0"/>
          <w:color w:val="333333"/>
          <w:spacing w:val="0"/>
          <w:sz w:val="16"/>
          <w:szCs w:val="1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22EBE"/>
    <w:rsid w:val="01B22EBE"/>
    <w:rsid w:val="365059B7"/>
    <w:rsid w:val="481B1075"/>
    <w:rsid w:val="6C27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2019-11-30T08:54:00Z</dcterms:created>
  <dc:creator>ATI老哇的爪子007</dc:creator>
  <cp:lastModifiedBy>ATI老哇的爪子007</cp:lastModifiedBy>
  <dcterms:modified xsi:type="dcterms:W3CDTF">2019-11-30T19:45:01Z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