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中国缺点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4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政治自由</w:t>
          </w:r>
          <w:r>
            <w:tab/>
          </w:r>
          <w:r>
            <w:fldChar w:fldCharType="begin"/>
          </w:r>
          <w:r>
            <w:instrText xml:space="preserve"> PAGEREF _Toc19714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自由方面</w:t>
          </w:r>
          <w:r>
            <w:tab/>
          </w:r>
          <w:r>
            <w:fldChar w:fldCharType="begin"/>
          </w:r>
          <w:r>
            <w:instrText xml:space="preserve"> PAGEREF _Toc27211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户籍身份证制度  必须回户籍地办理</w:t>
          </w:r>
          <w:r>
            <w:tab/>
          </w:r>
          <w:r>
            <w:fldChar w:fldCharType="begin"/>
          </w:r>
          <w:r>
            <w:instrText xml:space="preserve"> PAGEREF _Toc546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社交自由</w:t>
          </w:r>
          <w:r>
            <w:tab/>
          </w:r>
          <w:r>
            <w:fldChar w:fldCharType="begin"/>
          </w:r>
          <w:r>
            <w:instrText xml:space="preserve"> PAGEREF _Toc15865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互联网审查 信息自由</w:t>
          </w:r>
          <w:bookmarkStart w:id="15" w:name="_GoBack"/>
          <w:bookmarkEnd w:id="15"/>
          <w:r>
            <w:tab/>
          </w:r>
          <w:r>
            <w:fldChar w:fldCharType="begin"/>
          </w:r>
          <w:r>
            <w:instrText xml:space="preserve"> PAGEREF _Toc18708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人权</w:t>
          </w:r>
          <w:r>
            <w:tab/>
          </w:r>
          <w:r>
            <w:fldChar w:fldCharType="begin"/>
          </w:r>
          <w:r>
            <w:instrText xml:space="preserve"> PAGEREF _Toc20945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酷刑</w:t>
          </w:r>
          <w:r>
            <w:tab/>
          </w:r>
          <w:r>
            <w:fldChar w:fldCharType="begin"/>
          </w:r>
          <w:r>
            <w:instrText xml:space="preserve"> PAGEREF _Toc18335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基本福利</w:t>
          </w:r>
          <w:r>
            <w:tab/>
          </w:r>
          <w:r>
            <w:fldChar w:fldCharType="begin"/>
          </w:r>
          <w:r>
            <w:instrText xml:space="preserve"> PAGEREF _Toc19347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废除死刑：</w:t>
          </w:r>
          <w:r>
            <w:tab/>
          </w:r>
          <w:r>
            <w:fldChar w:fldCharType="begin"/>
          </w:r>
          <w:r>
            <w:instrText xml:space="preserve"> PAGEREF _Toc3923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社交交易</w:t>
          </w:r>
          <w:r>
            <w:tab/>
          </w:r>
          <w:r>
            <w:fldChar w:fldCharType="begin"/>
          </w:r>
          <w:r>
            <w:instrText xml:space="preserve"> PAGEREF _Toc5680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社会方面</w:t>
          </w:r>
          <w:r>
            <w:tab/>
          </w:r>
          <w:r>
            <w:fldChar w:fldCharType="begin"/>
          </w:r>
          <w:r>
            <w:instrText xml:space="preserve"> PAGEREF _Toc2159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 xml:space="preserve">4.1. 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16"/>
              <w:lang w:val="en-US" w:eastAsia="zh-CN"/>
            </w:rPr>
            <w:t xml:space="preserve">单一社会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6"/>
            </w:rPr>
            <w:t>多元社会</w:t>
          </w:r>
          <w:r>
            <w:tab/>
          </w:r>
          <w:r>
            <w:fldChar w:fldCharType="begin"/>
          </w:r>
          <w:r>
            <w:instrText xml:space="preserve"> PAGEREF _Toc26014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国际化程度不高</w:t>
          </w:r>
          <w:r>
            <w:tab/>
          </w:r>
          <w:r>
            <w:fldChar w:fldCharType="begin"/>
          </w:r>
          <w:r>
            <w:instrText xml:space="preserve"> PAGEREF _Toc6402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英语地位不高</w:t>
          </w:r>
          <w:r>
            <w:tab/>
          </w:r>
          <w:r>
            <w:fldChar w:fldCharType="begin"/>
          </w:r>
          <w:r>
            <w:instrText xml:space="preserve"> PAGEREF _Toc10734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3"/>
            </w:rPr>
            <w:t>5. “亚洲价值观”的名义独裁的政府风格？</w:t>
          </w:r>
          <w:r>
            <w:tab/>
          </w:r>
          <w:r>
            <w:fldChar w:fldCharType="begin"/>
          </w:r>
          <w:r>
            <w:instrText xml:space="preserve"> PAGEREF _Toc4623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9714"/>
      <w:r>
        <w:rPr>
          <w:rFonts w:hint="eastAsia"/>
          <w:lang w:val="en-US" w:eastAsia="zh-CN"/>
        </w:rPr>
        <w:t>政治自由</w:t>
      </w:r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7211"/>
      <w:r>
        <w:rPr>
          <w:rFonts w:hint="eastAsia"/>
          <w:lang w:val="en-US" w:eastAsia="zh-CN"/>
        </w:rPr>
        <w:t>自由方面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546"/>
      <w:r>
        <w:rPr>
          <w:rFonts w:hint="eastAsia"/>
          <w:lang w:val="en-US" w:eastAsia="zh-CN"/>
        </w:rPr>
        <w:t>户籍身份证制度  必须回户籍地办理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迁徙自由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  实名制电话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5865"/>
      <w:r>
        <w:rPr>
          <w:rFonts w:hint="eastAsia"/>
          <w:lang w:val="en-US" w:eastAsia="zh-CN"/>
        </w:rPr>
        <w:t>社交自由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8708"/>
      <w:r>
        <w:rPr>
          <w:rFonts w:hint="eastAsia"/>
          <w:lang w:val="en-US" w:eastAsia="zh-CN"/>
        </w:rPr>
        <w:t>互联网审查 信息自由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0945"/>
      <w:r>
        <w:rPr>
          <w:rFonts w:hint="eastAsia"/>
          <w:lang w:val="en-US" w:eastAsia="zh-CN"/>
        </w:rPr>
        <w:t>人权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8335"/>
      <w:r>
        <w:rPr>
          <w:rFonts w:hint="eastAsia"/>
          <w:lang w:val="en-US" w:eastAsia="zh-CN"/>
        </w:rPr>
        <w:t>酷刑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9347"/>
      <w:r>
        <w:rPr>
          <w:rFonts w:hint="eastAsia"/>
          <w:lang w:val="en-US" w:eastAsia="zh-CN"/>
        </w:rPr>
        <w:t>基本福利</w:t>
      </w:r>
      <w:bookmarkEnd w:id="7"/>
    </w:p>
    <w:p>
      <w:pPr>
        <w:pStyle w:val="3"/>
        <w:bidi w:val="0"/>
      </w:pPr>
      <w:bookmarkStart w:id="8" w:name="_Toc3923"/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"https://zh.wikipedia.org/wiki/%E5%BA%9F%E9%99%A4%E6%AD%BB%E5%88%91"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废除死刑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5680"/>
      <w:r>
        <w:rPr>
          <w:rFonts w:hint="eastAsia"/>
          <w:lang w:val="en-US" w:eastAsia="zh-CN"/>
        </w:rPr>
        <w:t>社交交易</w:t>
      </w:r>
      <w:bookmarkEnd w:id="9"/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159"/>
      <w:r>
        <w:rPr>
          <w:rFonts w:hint="eastAsia"/>
          <w:lang w:val="en-US" w:eastAsia="zh-CN"/>
        </w:rPr>
        <w:t>社会方面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bookmarkStart w:id="11" w:name="_Toc26014"/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 xml:space="preserve">单一社会 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多元社会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6402"/>
      <w:r>
        <w:rPr>
          <w:rFonts w:hint="eastAsia"/>
          <w:lang w:val="en-US" w:eastAsia="zh-CN"/>
        </w:rPr>
        <w:t>国际化程度不高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0734"/>
      <w:r>
        <w:rPr>
          <w:rFonts w:hint="eastAsia"/>
          <w:lang w:val="en-US" w:eastAsia="zh-CN"/>
        </w:rPr>
        <w:t>英语地位不高</w:t>
      </w:r>
      <w:bookmarkEnd w:id="13"/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社会，政治，经济和文化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西方价值观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如果天主教徒跟随教皇，而不是政府批准的人物，他们必须走入地下。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在西藏和维吾尔地区，公开或隐蔽的种族主义/偏见</w:t>
      </w: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  <w:t>令人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振奋（</w:t>
      </w: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  <w:t>再次，这是我在媒体和网络聊天中所读到的，是的，这可能是洗脑，或者是说实话，具体取决于谁看到它；请不要问我引用什</w:t>
      </w:r>
    </w:p>
    <w:p>
      <w:pP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任何一方都可能没有批评。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民主也有很多缺陷。就像威权主义一样，它可以而且已经以多种方式被滥用。腐败可能以各种方式发生。种族主义也在那里。是的，可以很容易地进行投票……但是要把这两个系统放在桌面上，让人们选择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</w:rPr>
        <w:t>关于自由：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到中国出差的新加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16"/>
          <w:szCs w:val="16"/>
        </w:rPr>
        <w:t>民主：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新加坡人对此有与中国人相同的观点。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在过去的50年中基本上都生活在单党统治下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3" w:lineRule="atLeast"/>
        <w:ind w:left="0" w:right="0" w:firstLine="0"/>
        <w:jc w:val="left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23"/>
          <w:szCs w:val="23"/>
        </w:rPr>
      </w:pPr>
      <w:bookmarkStart w:id="14" w:name="_Toc4623"/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3"/>
          <w:szCs w:val="23"/>
        </w:rPr>
        <w:t>“亚洲价值观”的名义独裁的政府风格？</w:t>
      </w:r>
      <w:bookmarkEnd w:id="1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人权领域的指标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B184B"/>
    <w:multiLevelType w:val="multilevel"/>
    <w:tmpl w:val="707B184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512F0"/>
    <w:rsid w:val="03FC4FC0"/>
    <w:rsid w:val="0A73130C"/>
    <w:rsid w:val="0B150D35"/>
    <w:rsid w:val="27805965"/>
    <w:rsid w:val="2EBC2C94"/>
    <w:rsid w:val="344D60B0"/>
    <w:rsid w:val="3575795F"/>
    <w:rsid w:val="35B6181D"/>
    <w:rsid w:val="387E7A8B"/>
    <w:rsid w:val="3F89178D"/>
    <w:rsid w:val="47112553"/>
    <w:rsid w:val="50C7225F"/>
    <w:rsid w:val="51E85ABD"/>
    <w:rsid w:val="55482074"/>
    <w:rsid w:val="55DF79C3"/>
    <w:rsid w:val="62ED2C1E"/>
    <w:rsid w:val="645C4E7D"/>
    <w:rsid w:val="664512F0"/>
    <w:rsid w:val="7E96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rPr>
      <w:sz w:val="24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2019-12-10T14:23:00Z</dcterms:created>
  <dc:creator>ATI老哇的爪子007</dc:creator>
  <cp:lastModifiedBy>ATI老哇的爪子007</cp:lastModifiedBy>
  <dcterms:modified xsi:type="dcterms:W3CDTF">2019-12-11T07:49:57Z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