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人权领域的指标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5"/>
          <w:szCs w:val="15"/>
          <w:shd w:val="clear" w:fill="FFFFFF"/>
        </w:rPr>
        <w:t>妇女、青少年、城市平民和少数民族的权利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BE4FBB"/>
    <w:rsid w:val="1FBE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2019-12-11T05:24:00Z</dcterms:created>
  <dc:creator>ATI老哇的爪子007</dc:creator>
  <cp:lastModifiedBy>ATI老哇的爪子007</cp:lastModifiedBy>
  <dcterms:modified xsi:type="dcterms:W3CDTF">2019-12-11T05:25:02Z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