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司法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法治</w:t>
      </w:r>
      <w:r>
        <w:rPr>
          <w:rFonts w:hint="eastAsia"/>
          <w:lang w:val="en-US" w:eastAsia="zh-CN"/>
        </w:rPr>
        <w:t>立法水平指标衡量发达国家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  <w:t>司法独立，法律健全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陪审团制度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判例法+成文法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法治</w:t>
      </w:r>
    </w:p>
    <w:p>
      <w:pP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司法腐败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026E7"/>
    <w:rsid w:val="2B6C5280"/>
    <w:rsid w:val="34502884"/>
    <w:rsid w:val="36675FE9"/>
    <w:rsid w:val="55603F88"/>
    <w:rsid w:val="753026E7"/>
    <w:rsid w:val="7846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2019-12-08T17:24:00Z</dcterms:created>
  <dc:creator>ATI老哇的爪子007</dc:creator>
  <cp:lastModifiedBy>ATI老哇的爪子007</cp:lastModifiedBy>
  <dcterms:modified xsi:type="dcterms:W3CDTF">2019-12-11T05:22:11Z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