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数据库抽象层jdbc pdo ado.net等比较与异常点</w:t>
      </w:r>
    </w:p>
    <w:p>
      <w:pPr>
        <w:rPr>
          <w:rFonts w:hint="eastAsia"/>
          <w:lang w:val="en-US" w:eastAsia="zh-CN"/>
        </w:rPr>
      </w:pPr>
    </w:p>
    <w:sdt>
      <w:sdtPr>
        <w:rPr>
          <w:rFonts w:ascii="宋体" w:hAnsi="宋体" w:eastAsia="宋体" w:cstheme="minorBidi"/>
          <w:kern w:val="2"/>
          <w:sz w:val="21"/>
          <w:szCs w:val="24"/>
          <w:lang w:val="en-US" w:eastAsia="zh-CN" w:bidi="ar-SA"/>
        </w:rPr>
        <w:id w:val="14746471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_Toc14573 </w:instrText>
          </w:r>
          <w:r>
            <w:rPr>
              <w:rFonts w:hint="eastAsia"/>
              <w:lang w:val="en-US" w:eastAsia="zh-CN"/>
            </w:rPr>
            <w:fldChar w:fldCharType="separate"/>
          </w:r>
          <w:r>
            <w:rPr>
              <w:rFonts w:hint="default"/>
              <w:lang w:val="en-US" w:eastAsia="zh-CN"/>
            </w:rPr>
            <w:t xml:space="preserve">1. </w:t>
          </w:r>
          <w:r>
            <w:rPr>
              <w:rFonts w:hint="eastAsia"/>
              <w:lang w:val="en-US" w:eastAsia="zh-CN"/>
            </w:rPr>
            <w:t>应该具有的功能</w:t>
          </w:r>
          <w:r>
            <w:tab/>
          </w:r>
          <w:r>
            <w:fldChar w:fldCharType="begin"/>
          </w:r>
          <w:r>
            <w:instrText xml:space="preserve"> PAGEREF _Toc14573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_Toc19486 </w:instrText>
          </w:r>
          <w:r>
            <w:rPr>
              <w:rFonts w:hint="eastAsia"/>
              <w:lang w:val="en-US" w:eastAsia="zh-CN"/>
            </w:rPr>
            <w:fldChar w:fldCharType="separate"/>
          </w:r>
          <w:r>
            <w:rPr>
              <w:rFonts w:hint="default"/>
              <w:lang w:val="en-US" w:eastAsia="zh-CN"/>
            </w:rPr>
            <w:t xml:space="preserve">1.1. </w:t>
          </w:r>
          <w:r>
            <w:rPr>
              <w:rFonts w:hint="eastAsia"/>
            </w:rPr>
            <w:t>元数据 API</w:t>
          </w:r>
          <w:r>
            <w:tab/>
          </w:r>
          <w:r>
            <w:fldChar w:fldCharType="begin"/>
          </w:r>
          <w:r>
            <w:instrText xml:space="preserve"> PAGEREF _Toc19486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_Toc8639 </w:instrText>
          </w:r>
          <w:r>
            <w:rPr>
              <w:rFonts w:hint="eastAsia"/>
              <w:lang w:val="en-US" w:eastAsia="zh-CN"/>
            </w:rPr>
            <w:fldChar w:fldCharType="separate"/>
          </w:r>
          <w:r>
            <w:rPr>
              <w:rFonts w:hint="default"/>
              <w:lang w:val="en-US" w:eastAsia="zh-CN"/>
            </w:rPr>
            <w:t xml:space="preserve">1.2. </w:t>
          </w:r>
          <w:r>
            <w:rPr>
              <w:rFonts w:hint="eastAsia" w:ascii="微软雅黑" w:hAnsi="微软雅黑" w:eastAsia="微软雅黑" w:cs="微软雅黑"/>
              <w:i w:val="0"/>
              <w:caps w:val="0"/>
              <w:spacing w:val="0"/>
              <w:szCs w:val="24"/>
              <w:shd w:val="clear" w:fill="FFFFFF"/>
              <w:lang w:val="en-US" w:eastAsia="zh-CN"/>
            </w:rPr>
            <w:t>分布式事务 vs</w:t>
          </w:r>
          <w:r>
            <w:rPr>
              <w:rFonts w:hint="eastAsia" w:ascii="微软雅黑" w:hAnsi="微软雅黑" w:eastAsia="微软雅黑" w:cs="微软雅黑"/>
              <w:i w:val="0"/>
              <w:caps w:val="0"/>
              <w:spacing w:val="0"/>
              <w:szCs w:val="24"/>
              <w:shd w:val="clear" w:fill="FFFFFF"/>
            </w:rPr>
            <w:t>事务中使用 Savepoint</w:t>
          </w:r>
          <w:r>
            <w:tab/>
          </w:r>
          <w:r>
            <w:fldChar w:fldCharType="begin"/>
          </w:r>
          <w:r>
            <w:instrText xml:space="preserve"> PAGEREF _Toc8639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_Toc11885 </w:instrText>
          </w:r>
          <w:r>
            <w:rPr>
              <w:rFonts w:hint="eastAsia"/>
              <w:lang w:val="en-US" w:eastAsia="zh-CN"/>
            </w:rPr>
            <w:fldChar w:fldCharType="separate"/>
          </w:r>
          <w:r>
            <w:rPr>
              <w:rFonts w:hint="default"/>
              <w:lang w:val="en-US" w:eastAsia="zh-CN"/>
            </w:rPr>
            <w:t xml:space="preserve">1.3. </w:t>
          </w:r>
          <w:r>
            <w:rPr>
              <w:rFonts w:hint="eastAsia"/>
              <w:lang w:val="en-US" w:eastAsia="zh-CN"/>
            </w:rPr>
            <w:t>离线数据api</w:t>
          </w:r>
          <w:r>
            <w:tab/>
          </w:r>
          <w:r>
            <w:fldChar w:fldCharType="begin"/>
          </w:r>
          <w:r>
            <w:instrText xml:space="preserve"> PAGEREF _Toc11885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_Toc28193 </w:instrText>
          </w:r>
          <w:r>
            <w:rPr>
              <w:rFonts w:hint="eastAsia"/>
              <w:lang w:val="en-US" w:eastAsia="zh-CN"/>
            </w:rPr>
            <w:fldChar w:fldCharType="separate"/>
          </w:r>
          <w:r>
            <w:rPr>
              <w:rFonts w:hint="default"/>
              <w:lang w:val="en-US" w:eastAsia="zh-CN"/>
            </w:rPr>
            <w:t xml:space="preserve">1.4. </w:t>
          </w:r>
          <w:r>
            <w:rPr>
              <w:rFonts w:hint="eastAsia"/>
              <w:lang w:val="en-US" w:eastAsia="zh-CN"/>
            </w:rPr>
            <w:t>Ui数据绑定</w:t>
          </w:r>
          <w:r>
            <w:tab/>
          </w:r>
          <w:r>
            <w:fldChar w:fldCharType="begin"/>
          </w:r>
          <w:r>
            <w:instrText xml:space="preserve"> PAGEREF _Toc28193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_Toc4731 </w:instrText>
          </w:r>
          <w:r>
            <w:rPr>
              <w:rFonts w:hint="eastAsia"/>
              <w:lang w:val="en-US" w:eastAsia="zh-CN"/>
            </w:rPr>
            <w:fldChar w:fldCharType="separate"/>
          </w:r>
          <w:r>
            <w:rPr>
              <w:rFonts w:hint="default"/>
              <w:lang w:val="en-US" w:eastAsia="zh-CN"/>
            </w:rPr>
            <w:t xml:space="preserve">1.5. </w:t>
          </w:r>
          <w:r>
            <w:rPr>
              <w:rFonts w:hint="eastAsia"/>
              <w:lang w:val="en-US" w:eastAsia="zh-CN"/>
            </w:rPr>
            <w:t>多数据集的支持</w:t>
          </w:r>
          <w:r>
            <w:tab/>
          </w:r>
          <w:r>
            <w:fldChar w:fldCharType="begin"/>
          </w:r>
          <w:r>
            <w:instrText xml:space="preserve"> PAGEREF _Toc4731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_Toc31991 </w:instrText>
          </w:r>
          <w:r>
            <w:rPr>
              <w:rFonts w:hint="eastAsia"/>
              <w:lang w:val="en-US" w:eastAsia="zh-CN"/>
            </w:rPr>
            <w:fldChar w:fldCharType="separate"/>
          </w:r>
          <w:r>
            <w:rPr>
              <w:rFonts w:hint="default"/>
              <w:lang w:val="en-US" w:eastAsia="zh-CN"/>
            </w:rPr>
            <w:t xml:space="preserve">1.6. </w:t>
          </w:r>
          <w:r>
            <w:t>分页访问数据的支持</w:t>
          </w:r>
          <w:r>
            <w:tab/>
          </w:r>
          <w:r>
            <w:fldChar w:fldCharType="begin"/>
          </w:r>
          <w:r>
            <w:instrText xml:space="preserve"> PAGEREF _Toc31991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_Toc28954 </w:instrText>
          </w:r>
          <w:r>
            <w:rPr>
              <w:rFonts w:hint="eastAsia"/>
              <w:lang w:val="en-US" w:eastAsia="zh-CN"/>
            </w:rPr>
            <w:fldChar w:fldCharType="separate"/>
          </w:r>
          <w:r>
            <w:rPr>
              <w:rFonts w:hint="default"/>
              <w:lang w:val="en-US" w:eastAsia="zh-CN"/>
            </w:rPr>
            <w:t xml:space="preserve">1.7. </w:t>
          </w:r>
          <w:r>
            <w:t>数据源的获取方式</w:t>
          </w:r>
          <w:r>
            <w:rPr>
              <w:rFonts w:hint="default" w:ascii="Verdana" w:hAnsi="Verdana" w:cs="Verdana"/>
              <w:i w:val="0"/>
              <w:caps w:val="0"/>
              <w:spacing w:val="0"/>
              <w:szCs w:val="14"/>
              <w:shd w:val="clear" w:fill="FFFFFF"/>
            </w:rPr>
            <w:t>式多样</w:t>
          </w:r>
          <w:r>
            <w:tab/>
          </w:r>
          <w:r>
            <w:fldChar w:fldCharType="begin"/>
          </w:r>
          <w:r>
            <w:instrText xml:space="preserve"> PAGEREF _Toc28954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_Toc2910 </w:instrText>
          </w:r>
          <w:r>
            <w:rPr>
              <w:rFonts w:hint="eastAsia"/>
              <w:lang w:val="en-US" w:eastAsia="zh-CN"/>
            </w:rPr>
            <w:fldChar w:fldCharType="separate"/>
          </w:r>
          <w:r>
            <w:rPr>
              <w:rFonts w:hint="default"/>
              <w:lang w:val="en-US" w:eastAsia="zh-CN"/>
            </w:rPr>
            <w:t xml:space="preserve">2. </w:t>
          </w:r>
          <w:r>
            <w:rPr>
              <w:rFonts w:hint="eastAsia"/>
              <w:lang w:val="en-US" w:eastAsia="zh-CN"/>
            </w:rPr>
            <w:t>离线数据集合的填充方式</w:t>
          </w:r>
          <w:r>
            <w:tab/>
          </w:r>
          <w:r>
            <w:fldChar w:fldCharType="begin"/>
          </w:r>
          <w:r>
            <w:instrText xml:space="preserve"> PAGEREF _Toc2910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_Toc25652 </w:instrText>
          </w:r>
          <w:r>
            <w:rPr>
              <w:rFonts w:hint="eastAsia"/>
              <w:lang w:val="en-US" w:eastAsia="zh-CN"/>
            </w:rPr>
            <w:fldChar w:fldCharType="separate"/>
          </w:r>
          <w:r>
            <w:rPr>
              <w:rFonts w:hint="default"/>
            </w:rPr>
            <w:t>2.1. （1）从数据库直接获取数据</w:t>
          </w:r>
          <w:r>
            <w:tab/>
          </w:r>
          <w:r>
            <w:fldChar w:fldCharType="begin"/>
          </w:r>
          <w:r>
            <w:instrText xml:space="preserve"> PAGEREF _Toc25652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_Toc32699 </w:instrText>
          </w:r>
          <w:r>
            <w:rPr>
              <w:rFonts w:hint="eastAsia"/>
              <w:lang w:val="en-US" w:eastAsia="zh-CN"/>
            </w:rPr>
            <w:fldChar w:fldCharType="separate"/>
          </w:r>
          <w:r>
            <w:rPr>
              <w:rFonts w:hint="default"/>
            </w:rPr>
            <w:t>2.2. （2）用ResultSet填充</w:t>
          </w:r>
          <w:r>
            <w:tab/>
          </w:r>
          <w:r>
            <w:fldChar w:fldCharType="begin"/>
          </w:r>
          <w:r>
            <w:instrText xml:space="preserve"> PAGEREF _Toc32699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_Toc9277 </w:instrText>
          </w:r>
          <w:r>
            <w:rPr>
              <w:rFonts w:hint="eastAsia"/>
              <w:lang w:val="en-US" w:eastAsia="zh-CN"/>
            </w:rPr>
            <w:fldChar w:fldCharType="separate"/>
          </w:r>
          <w:r>
            <w:rPr>
              <w:rFonts w:hint="default"/>
            </w:rPr>
            <w:t>2.3. （3）用XML填充</w:t>
          </w:r>
          <w:r>
            <w:tab/>
          </w:r>
          <w:r>
            <w:fldChar w:fldCharType="begin"/>
          </w:r>
          <w:r>
            <w:instrText xml:space="preserve"> PAGEREF _Toc9277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_Toc21988 </w:instrText>
          </w:r>
          <w:r>
            <w:rPr>
              <w:rFonts w:hint="eastAsia"/>
              <w:lang w:val="en-US" w:eastAsia="zh-CN"/>
            </w:rPr>
            <w:fldChar w:fldCharType="separate"/>
          </w:r>
          <w:r>
            <w:rPr>
              <w:rFonts w:hint="default"/>
            </w:rPr>
            <w:t>2.4. （4）用其他方法填充</w:t>
          </w:r>
          <w:r>
            <w:rPr>
              <w:rFonts w:hint="eastAsia"/>
              <w:lang w:val="en-US" w:eastAsia="zh-CN"/>
            </w:rPr>
            <w:t xml:space="preserve"> </w:t>
          </w:r>
          <w:r>
            <w:rPr>
              <w:rFonts w:hint="default" w:ascii="Verdana" w:hAnsi="Verdana" w:cs="Verdana"/>
              <w:i w:val="0"/>
              <w:caps w:val="0"/>
              <w:spacing w:val="0"/>
              <w:szCs w:val="16"/>
              <w:shd w:val="clear" w:fill="FFFFFF"/>
            </w:rPr>
            <w:t>csv、excel、text、http等格式</w:t>
          </w:r>
          <w:r>
            <w:tab/>
          </w:r>
          <w:r>
            <w:fldChar w:fldCharType="begin"/>
          </w:r>
          <w:r>
            <w:instrText xml:space="preserve"> PAGEREF _Toc21988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_Toc5658 </w:instrText>
          </w:r>
          <w:r>
            <w:rPr>
              <w:rFonts w:hint="eastAsia"/>
              <w:lang w:val="en-US" w:eastAsia="zh-CN"/>
            </w:rPr>
            <w:fldChar w:fldCharType="separate"/>
          </w:r>
          <w:r>
            <w:rPr>
              <w:rFonts w:hint="default"/>
            </w:rPr>
            <w:t>3. 4、操作</w:t>
          </w:r>
          <w:r>
            <w:rPr>
              <w:rFonts w:hint="eastAsia"/>
              <w:lang w:val="en-US" w:eastAsia="zh-CN"/>
            </w:rPr>
            <w:t>离线数据集的操作</w:t>
          </w:r>
          <w:r>
            <w:rPr>
              <w:rFonts w:hint="default"/>
            </w:rPr>
            <w:t>RowSet中的数据及元数据</w:t>
          </w:r>
          <w:r>
            <w:tab/>
          </w:r>
          <w:r>
            <w:fldChar w:fldCharType="begin"/>
          </w:r>
          <w:r>
            <w:instrText xml:space="preserve"> PAGEREF _Toc5658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_Toc32236 </w:instrText>
          </w:r>
          <w:r>
            <w:rPr>
              <w:rFonts w:hint="eastAsia"/>
              <w:lang w:val="en-US" w:eastAsia="zh-CN"/>
            </w:rPr>
            <w:fldChar w:fldCharType="separate"/>
          </w:r>
          <w:r>
            <w:rPr>
              <w:rFonts w:hint="default"/>
            </w:rPr>
            <w:t>3.1. 1）更新数据</w:t>
          </w:r>
          <w:r>
            <w:tab/>
          </w:r>
          <w:r>
            <w:fldChar w:fldCharType="begin"/>
          </w:r>
          <w:r>
            <w:instrText xml:space="preserve"> PAGEREF _Toc32236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_Toc5449 </w:instrText>
          </w:r>
          <w:r>
            <w:rPr>
              <w:rFonts w:hint="eastAsia"/>
              <w:lang w:val="en-US" w:eastAsia="zh-CN"/>
            </w:rPr>
            <w:fldChar w:fldCharType="separate"/>
          </w:r>
          <w:r>
            <w:rPr>
              <w:rFonts w:hint="default"/>
            </w:rPr>
            <w:t>3.2. （2）插入数据</w:t>
          </w:r>
          <w:r>
            <w:tab/>
          </w:r>
          <w:r>
            <w:fldChar w:fldCharType="begin"/>
          </w:r>
          <w:r>
            <w:instrText xml:space="preserve"> PAGEREF _Toc5449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_Toc18984 </w:instrText>
          </w:r>
          <w:r>
            <w:rPr>
              <w:rFonts w:hint="eastAsia"/>
              <w:lang w:val="en-US" w:eastAsia="zh-CN"/>
            </w:rPr>
            <w:fldChar w:fldCharType="separate"/>
          </w:r>
          <w:r>
            <w:rPr>
              <w:rFonts w:hint="default"/>
            </w:rPr>
            <w:t>3.3. （3）删除数据</w:t>
          </w:r>
          <w:r>
            <w:tab/>
          </w:r>
          <w:r>
            <w:fldChar w:fldCharType="begin"/>
          </w:r>
          <w:r>
            <w:instrText xml:space="preserve"> PAGEREF _Toc18984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_Toc17494 </w:instrText>
          </w:r>
          <w:r>
            <w:rPr>
              <w:rFonts w:hint="eastAsia"/>
              <w:lang w:val="en-US" w:eastAsia="zh-CN"/>
            </w:rPr>
            <w:fldChar w:fldCharType="separate"/>
          </w:r>
          <w:r>
            <w:rPr>
              <w:rFonts w:hint="default"/>
            </w:rPr>
            <w:t>3.4. （4）</w:t>
          </w:r>
          <w:r>
            <w:rPr>
              <w:rFonts w:hint="eastAsia"/>
              <w:lang w:val="en-US" w:eastAsia="zh-CN"/>
            </w:rPr>
            <w:t>查询</w:t>
          </w:r>
          <w:r>
            <w:tab/>
          </w:r>
          <w:r>
            <w:fldChar w:fldCharType="begin"/>
          </w:r>
          <w:r>
            <w:instrText xml:space="preserve"> PAGEREF _Toc17494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_Toc11865 </w:instrText>
          </w:r>
          <w:r>
            <w:rPr>
              <w:rFonts w:hint="eastAsia"/>
              <w:lang w:val="en-US" w:eastAsia="zh-CN"/>
            </w:rPr>
            <w:fldChar w:fldCharType="separate"/>
          </w:r>
          <w:r>
            <w:rPr>
              <w:rFonts w:hint="default"/>
            </w:rPr>
            <w:t>3.5. （5）元数据</w:t>
          </w:r>
          <w:r>
            <w:tab/>
          </w:r>
          <w:r>
            <w:fldChar w:fldCharType="begin"/>
          </w:r>
          <w:r>
            <w:instrText xml:space="preserve"> PAGEREF _Toc11865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_Toc15836 </w:instrText>
          </w:r>
          <w:r>
            <w:rPr>
              <w:rFonts w:hint="eastAsia"/>
              <w:lang w:val="en-US" w:eastAsia="zh-CN"/>
            </w:rPr>
            <w:fldChar w:fldCharType="separate"/>
          </w:r>
          <w:r>
            <w:rPr>
              <w:rFonts w:hint="default"/>
              <w:lang w:val="en-US" w:eastAsia="zh-CN"/>
            </w:rPr>
            <w:t xml:space="preserve">4. </w:t>
          </w:r>
          <w:r>
            <w:rPr>
              <w:rFonts w:hint="eastAsia"/>
              <w:lang w:val="en-US" w:eastAsia="zh-CN"/>
            </w:rPr>
            <w:t>类与方法对应表</w:t>
          </w:r>
          <w:r>
            <w:tab/>
          </w:r>
          <w:r>
            <w:fldChar w:fldCharType="begin"/>
          </w:r>
          <w:r>
            <w:instrText xml:space="preserve"> PAGEREF _Toc15836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_Toc24863 </w:instrText>
          </w:r>
          <w:r>
            <w:rPr>
              <w:rFonts w:hint="eastAsia"/>
              <w:lang w:val="en-US" w:eastAsia="zh-CN"/>
            </w:rPr>
            <w:fldChar w:fldCharType="separate"/>
          </w:r>
          <w:r>
            <w:rPr>
              <w:rFonts w:hint="default"/>
              <w:lang w:val="en-US" w:eastAsia="zh-CN"/>
            </w:rPr>
            <w:t xml:space="preserve">5. </w:t>
          </w:r>
          <w:r>
            <w:rPr>
              <w:rFonts w:hint="eastAsia"/>
              <w:lang w:val="en-US" w:eastAsia="zh-CN"/>
            </w:rPr>
            <w:t>Rf</w:t>
          </w:r>
          <w:r>
            <w:tab/>
          </w:r>
          <w:r>
            <w:fldChar w:fldCharType="begin"/>
          </w:r>
          <w:r>
            <w:instrText xml:space="preserve"> PAGEREF _Toc24863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ind w:left="432" w:leftChars="0" w:hanging="432" w:firstLineChars="0"/>
        <w:rPr>
          <w:rFonts w:hint="eastAsia"/>
          <w:lang w:val="en-US" w:eastAsia="zh-CN"/>
        </w:rPr>
      </w:pPr>
      <w:bookmarkStart w:id="0" w:name="_Toc14573"/>
      <w:r>
        <w:rPr>
          <w:rFonts w:hint="eastAsia"/>
          <w:lang w:val="en-US" w:eastAsia="zh-CN"/>
        </w:rPr>
        <w:t>应该具有的功能</w:t>
      </w:r>
      <w:bookmarkEnd w:id="0"/>
    </w:p>
    <w:p>
      <w:pPr>
        <w:pStyle w:val="3"/>
        <w:bidi w:val="0"/>
        <w:rPr>
          <w:rFonts w:hint="eastAsia"/>
          <w:lang w:val="en-US" w:eastAsia="zh-CN"/>
        </w:rPr>
      </w:pPr>
      <w:bookmarkStart w:id="1" w:name="_Toc19486"/>
      <w:r>
        <w:rPr>
          <w:rFonts w:hint="eastAsia"/>
        </w:rPr>
        <w:t>元数据 API</w:t>
      </w:r>
      <w:bookmarkEnd w:id="1"/>
    </w:p>
    <w:p>
      <w:pPr>
        <w:pStyle w:val="3"/>
        <w:bidi w:val="0"/>
        <w:rPr>
          <w:rFonts w:hint="eastAsia"/>
          <w:lang w:val="en-US" w:eastAsia="zh-CN"/>
        </w:rPr>
      </w:pPr>
      <w:bookmarkStart w:id="2" w:name="_Toc8639"/>
      <w:r>
        <w:rPr>
          <w:rFonts w:hint="eastAsia" w:ascii="微软雅黑" w:hAnsi="微软雅黑" w:eastAsia="微软雅黑" w:cs="微软雅黑"/>
          <w:i w:val="0"/>
          <w:caps w:val="0"/>
          <w:color w:val="333333"/>
          <w:spacing w:val="0"/>
          <w:sz w:val="24"/>
          <w:szCs w:val="24"/>
          <w:shd w:val="clear" w:fill="FFFFFF"/>
          <w:lang w:val="en-US" w:eastAsia="zh-CN"/>
        </w:rPr>
        <w:t>分布式事务 vs</w:t>
      </w:r>
      <w:r>
        <w:rPr>
          <w:rFonts w:hint="eastAsia" w:ascii="微软雅黑" w:hAnsi="微软雅黑" w:eastAsia="微软雅黑" w:cs="微软雅黑"/>
          <w:i w:val="0"/>
          <w:caps w:val="0"/>
          <w:color w:val="333333"/>
          <w:spacing w:val="0"/>
          <w:sz w:val="24"/>
          <w:szCs w:val="24"/>
          <w:shd w:val="clear" w:fill="FFFFFF"/>
        </w:rPr>
        <w:t>事务中使用 Savepoint</w:t>
      </w:r>
      <w:bookmarkEnd w:id="2"/>
    </w:p>
    <w:p>
      <w:pPr>
        <w:rPr>
          <w:rFonts w:hint="eastAsia"/>
          <w:lang w:val="en-US" w:eastAsia="zh-CN"/>
        </w:rPr>
      </w:pPr>
      <w:r>
        <w:rPr>
          <w:rFonts w:ascii="Verdana" w:hAnsi="Verdana" w:eastAsia="宋体" w:cs="Verdana"/>
          <w:i w:val="0"/>
          <w:caps w:val="0"/>
          <w:color w:val="000000"/>
          <w:spacing w:val="0"/>
          <w:sz w:val="14"/>
          <w:szCs w:val="14"/>
          <w:shd w:val="clear" w:fill="FFFFFF"/>
        </w:rPr>
        <w:t>ADO .NET不包括分布式事务的接口，ADO .NET的分布式事务是通过MS DTC统一管理的。JDBC本身就提供了对分布式事务支持的接口，不同的JDBC Driver实现了这一个接口，就支持分布式事务了。</w:t>
      </w:r>
    </w:p>
    <w:p>
      <w:pPr>
        <w:pStyle w:val="3"/>
        <w:bidi w:val="0"/>
        <w:rPr>
          <w:rFonts w:hint="default"/>
          <w:lang w:val="en-US" w:eastAsia="zh-CN"/>
        </w:rPr>
      </w:pPr>
      <w:bookmarkStart w:id="3" w:name="_Toc11885"/>
      <w:r>
        <w:rPr>
          <w:rFonts w:hint="eastAsia"/>
          <w:lang w:val="en-US" w:eastAsia="zh-CN"/>
        </w:rPr>
        <w:t>离线数据api</w:t>
      </w:r>
      <w:bookmarkEnd w:id="3"/>
    </w:p>
    <w:p>
      <w:pPr>
        <w:rPr>
          <w:rFonts w:hint="eastAsia"/>
          <w:lang w:val="en-US" w:eastAsia="zh-CN"/>
        </w:rPr>
      </w:pPr>
      <w:r>
        <w:rPr>
          <w:rFonts w:ascii="Verdana" w:hAnsi="Verdana" w:eastAsia="宋体" w:cs="Verdana"/>
          <w:i w:val="0"/>
          <w:caps w:val="0"/>
          <w:color w:val="000000"/>
          <w:spacing w:val="0"/>
          <w:sz w:val="14"/>
          <w:szCs w:val="14"/>
          <w:shd w:val="clear" w:fill="FFFFFF"/>
        </w:rPr>
        <w:t>ADO .NET最大的特性是对断开连接方式的全方位支持，其引入了DataSet、DataTable、DataRow等等对象，构建了一个“内存数据库”简化版本</w:t>
      </w:r>
    </w:p>
    <w:p>
      <w:pPr>
        <w:rPr>
          <w:rFonts w:ascii="Verdana" w:hAnsi="Verdana" w:eastAsia="宋体" w:cs="Verdana"/>
          <w:i w:val="0"/>
          <w:caps w:val="0"/>
          <w:color w:val="000000"/>
          <w:spacing w:val="0"/>
          <w:sz w:val="14"/>
          <w:szCs w:val="14"/>
          <w:shd w:val="clear" w:fill="FFFFFF"/>
        </w:rPr>
      </w:pPr>
      <w:r>
        <w:rPr>
          <w:rFonts w:ascii="Verdana" w:hAnsi="Verdana" w:eastAsia="宋体" w:cs="Verdana"/>
          <w:i w:val="0"/>
          <w:caps w:val="0"/>
          <w:color w:val="000000"/>
          <w:spacing w:val="0"/>
          <w:sz w:val="14"/>
          <w:szCs w:val="14"/>
          <w:shd w:val="clear" w:fill="FFFFFF"/>
        </w:rPr>
        <w:t>DataAdapter把DataReader的数据填充到DataTable或者DataSet中，给使用者一个直观的使用方式</w:t>
      </w:r>
    </w:p>
    <w:p>
      <w:pPr>
        <w:rPr>
          <w:rFonts w:ascii="Verdana" w:hAnsi="Verdana" w:eastAsia="宋体" w:cs="Verdana"/>
          <w:i w:val="0"/>
          <w:caps w:val="0"/>
          <w:color w:val="000000"/>
          <w:spacing w:val="0"/>
          <w:sz w:val="14"/>
          <w:szCs w:val="14"/>
          <w:shd w:val="clear" w:fill="FFFFFF"/>
        </w:rPr>
      </w:pPr>
    </w:p>
    <w:p>
      <w:pPr>
        <w:rPr>
          <w:rFonts w:ascii="Verdana" w:hAnsi="Verdana" w:eastAsia="宋体" w:cs="Verdana"/>
          <w:i w:val="0"/>
          <w:caps w:val="0"/>
          <w:color w:val="000000"/>
          <w:spacing w:val="0"/>
          <w:sz w:val="14"/>
          <w:szCs w:val="14"/>
          <w:shd w:val="clear" w:fill="FFFFFF"/>
        </w:rPr>
      </w:pPr>
    </w:p>
    <w:p>
      <w:pPr>
        <w:rPr>
          <w:rFonts w:ascii="Verdana" w:hAnsi="Verdana" w:eastAsia="宋体" w:cs="Verdana"/>
          <w:i w:val="0"/>
          <w:caps w:val="0"/>
          <w:color w:val="000000"/>
          <w:spacing w:val="0"/>
          <w:sz w:val="14"/>
          <w:szCs w:val="14"/>
          <w:shd w:val="clear" w:fill="FFFFFF"/>
        </w:rPr>
      </w:pPr>
      <w:r>
        <w:rPr>
          <w:rFonts w:ascii="Verdana" w:hAnsi="Verdana" w:eastAsia="宋体" w:cs="Verdana"/>
          <w:i w:val="0"/>
          <w:caps w:val="0"/>
          <w:color w:val="000000"/>
          <w:spacing w:val="0"/>
          <w:sz w:val="14"/>
          <w:szCs w:val="14"/>
          <w:shd w:val="clear" w:fill="FFFFFF"/>
        </w:rPr>
        <w:t>ADO .NET最大的优点是对断开连接访问数据库方式的强有力支持。相比起来，JDBC也引入类似的功能，RowSet，但是比起ADO .NET来，还是不够。</w:t>
      </w:r>
    </w:p>
    <w:p>
      <w:pPr>
        <w:rPr>
          <w:rFonts w:ascii="Verdana" w:hAnsi="Verdana" w:eastAsia="宋体" w:cs="Verdana"/>
          <w:i w:val="0"/>
          <w:caps w:val="0"/>
          <w:color w:val="000000"/>
          <w:spacing w:val="0"/>
          <w:sz w:val="14"/>
          <w:szCs w:val="14"/>
          <w:shd w:val="clear" w:fill="FFFFFF"/>
        </w:rPr>
      </w:pPr>
    </w:p>
    <w:p>
      <w:pPr>
        <w:rPr>
          <w:rFonts w:hint="default" w:ascii="Verdana" w:hAnsi="Verdana" w:eastAsia="宋体" w:cs="Verdana"/>
          <w:i w:val="0"/>
          <w:caps w:val="0"/>
          <w:color w:val="000000"/>
          <w:spacing w:val="0"/>
          <w:sz w:val="14"/>
          <w:szCs w:val="14"/>
          <w:shd w:val="clear" w:fill="FFFFFF"/>
          <w:lang w:val="en-US" w:eastAsia="zh-CN"/>
        </w:rPr>
      </w:pPr>
      <w:r>
        <w:rPr>
          <w:rFonts w:hint="eastAsia" w:ascii="Verdana" w:hAnsi="Verdana" w:eastAsia="宋体" w:cs="Verdana"/>
          <w:i w:val="0"/>
          <w:color w:val="000000"/>
          <w:spacing w:val="0"/>
          <w:sz w:val="14"/>
          <w:szCs w:val="14"/>
          <w:shd w:val="clear" w:fill="FFFFFF"/>
          <w:lang w:val="en-US" w:eastAsia="zh-CN"/>
        </w:rPr>
        <w:t>P</w:t>
      </w:r>
      <w:r>
        <w:rPr>
          <w:rFonts w:hint="eastAsia" w:ascii="Verdana" w:hAnsi="Verdana" w:eastAsia="宋体" w:cs="Verdana"/>
          <w:i w:val="0"/>
          <w:caps w:val="0"/>
          <w:color w:val="000000"/>
          <w:spacing w:val="0"/>
          <w:sz w:val="14"/>
          <w:szCs w:val="14"/>
          <w:shd w:val="clear" w:fill="FFFFFF"/>
          <w:lang w:val="en-US" w:eastAsia="zh-CN"/>
        </w:rPr>
        <w:t>hp pdo好像没有离线数据api</w:t>
      </w:r>
      <w:bookmarkStart w:id="21" w:name="_GoBack"/>
      <w:bookmarkEnd w:id="21"/>
    </w:p>
    <w:p>
      <w:pPr>
        <w:pStyle w:val="3"/>
        <w:bidi w:val="0"/>
        <w:rPr>
          <w:rFonts w:hint="eastAsia"/>
          <w:lang w:val="en-US" w:eastAsia="zh-CN"/>
        </w:rPr>
      </w:pPr>
      <w:bookmarkStart w:id="4" w:name="_Toc28193"/>
      <w:r>
        <w:rPr>
          <w:rFonts w:hint="eastAsia"/>
          <w:lang w:val="en-US" w:eastAsia="zh-CN"/>
        </w:rPr>
        <w:t>Ui数据绑定</w:t>
      </w:r>
      <w:bookmarkEnd w:id="4"/>
    </w:p>
    <w:p>
      <w:pPr>
        <w:rPr>
          <w:rFonts w:hint="default" w:ascii="Verdana" w:hAnsi="Verdana" w:eastAsia="宋体" w:cs="Verdana"/>
          <w:i w:val="0"/>
          <w:caps w:val="0"/>
          <w:color w:val="000000"/>
          <w:spacing w:val="0"/>
          <w:sz w:val="14"/>
          <w:szCs w:val="14"/>
          <w:shd w:val="clear" w:fill="FFFFFF"/>
          <w:lang w:val="en-US" w:eastAsia="zh-CN"/>
        </w:rPr>
      </w:pPr>
      <w:r>
        <w:rPr>
          <w:rFonts w:ascii="Verdana" w:hAnsi="Verdana" w:eastAsia="宋体" w:cs="Verdana"/>
          <w:i w:val="0"/>
          <w:caps w:val="0"/>
          <w:color w:val="000000"/>
          <w:spacing w:val="0"/>
          <w:sz w:val="14"/>
          <w:szCs w:val="14"/>
          <w:shd w:val="clear" w:fill="FFFFFF"/>
        </w:rPr>
        <w:t>ADO .NET还能够和ASP .NET和Windows Form的控件进行数据邦定，使得编写一些小程序很简单。</w:t>
      </w:r>
    </w:p>
    <w:p>
      <w:pPr>
        <w:pStyle w:val="3"/>
        <w:bidi w:val="0"/>
        <w:rPr>
          <w:rFonts w:hint="default"/>
          <w:lang w:val="en-US" w:eastAsia="zh-CN"/>
        </w:rPr>
      </w:pPr>
      <w:bookmarkStart w:id="5" w:name="_Toc4731"/>
      <w:r>
        <w:rPr>
          <w:rFonts w:hint="eastAsia"/>
          <w:lang w:val="en-US" w:eastAsia="zh-CN"/>
        </w:rPr>
        <w:t>多数据集的支持</w:t>
      </w:r>
      <w:bookmarkEnd w:id="5"/>
    </w:p>
    <w:p>
      <w:pPr>
        <w:pStyle w:val="3"/>
        <w:bidi w:val="0"/>
        <w:rPr>
          <w:rFonts w:hint="default"/>
          <w:lang w:val="en-US" w:eastAsia="zh-CN"/>
        </w:rPr>
      </w:pPr>
      <w:bookmarkStart w:id="6" w:name="_Toc31991"/>
      <w:r>
        <w:t>分页访问数据的支持</w:t>
      </w:r>
      <w:bookmarkEnd w:id="6"/>
    </w:p>
    <w:p>
      <w:pPr>
        <w:pStyle w:val="3"/>
        <w:bidi w:val="0"/>
        <w:rPr>
          <w:rFonts w:hint="default"/>
          <w:lang w:val="en-US" w:eastAsia="zh-CN"/>
        </w:rPr>
      </w:pPr>
      <w:bookmarkStart w:id="7" w:name="_Toc28954"/>
      <w:r>
        <w:t>数据源的获取方式</w:t>
      </w:r>
      <w:r>
        <w:rPr>
          <w:rFonts w:hint="default" w:ascii="Verdana" w:hAnsi="Verdana" w:cs="Verdana"/>
          <w:i w:val="0"/>
          <w:caps w:val="0"/>
          <w:color w:val="000000"/>
          <w:spacing w:val="0"/>
          <w:sz w:val="14"/>
          <w:szCs w:val="14"/>
          <w:shd w:val="clear" w:fill="FFFFFF"/>
        </w:rPr>
        <w:t>式多样</w:t>
      </w:r>
      <w:bookmarkEnd w:id="7"/>
    </w:p>
    <w:p/>
    <w:p>
      <w:pPr>
        <w:pStyle w:val="14"/>
        <w:keepNext w:val="0"/>
        <w:keepLines w:val="0"/>
        <w:widowControl/>
        <w:suppressLineNumbers w:val="0"/>
        <w:shd w:val="clear" w:fill="FFFFFF"/>
        <w:spacing w:before="100" w:beforeAutospacing="0" w:after="100" w:afterAutospacing="0"/>
        <w:ind w:left="0" w:right="0" w:firstLine="0"/>
        <w:rPr>
          <w:rFonts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FFFFFF"/>
        </w:rPr>
        <w:t>JDBC的数据源的获取方式多样：</w:t>
      </w:r>
      <w:r>
        <w:rPr>
          <w:rFonts w:hint="default" w:ascii="Verdana" w:hAnsi="Verdana" w:cs="Verdana"/>
          <w:i w:val="0"/>
          <w:caps w:val="0"/>
          <w:color w:val="000000"/>
          <w:spacing w:val="0"/>
          <w:sz w:val="14"/>
          <w:szCs w:val="14"/>
          <w:shd w:val="clear" w:fill="FFFFFF"/>
        </w:rPr>
        <w:br w:type="textWrapping"/>
      </w:r>
      <w:r>
        <w:rPr>
          <w:rFonts w:hint="default" w:ascii="Verdana" w:hAnsi="Verdana" w:cs="Verdana"/>
          <w:i w:val="0"/>
          <w:caps w:val="0"/>
          <w:color w:val="000000"/>
          <w:spacing w:val="0"/>
          <w:sz w:val="14"/>
          <w:szCs w:val="14"/>
          <w:shd w:val="clear" w:fill="FFFFFF"/>
        </w:rPr>
        <w:t>  a、直接通过DriverManager.getConnection获得连接</w:t>
      </w:r>
      <w:r>
        <w:rPr>
          <w:rFonts w:hint="default" w:ascii="Verdana" w:hAnsi="Verdana" w:cs="Verdana"/>
          <w:i w:val="0"/>
          <w:caps w:val="0"/>
          <w:color w:val="000000"/>
          <w:spacing w:val="0"/>
          <w:sz w:val="14"/>
          <w:szCs w:val="14"/>
          <w:shd w:val="clear" w:fill="FFFFFF"/>
        </w:rPr>
        <w:br w:type="textWrapping"/>
      </w:r>
      <w:r>
        <w:rPr>
          <w:rFonts w:hint="default" w:ascii="Verdana" w:hAnsi="Verdana" w:cs="Verdana"/>
          <w:i w:val="0"/>
          <w:caps w:val="0"/>
          <w:color w:val="000000"/>
          <w:spacing w:val="0"/>
          <w:sz w:val="14"/>
          <w:szCs w:val="14"/>
          <w:shd w:val="clear" w:fill="FFFFFF"/>
        </w:rPr>
        <w:t>  b、通过应用服务器的数据源获得连接。例如：</w:t>
      </w:r>
    </w:p>
    <w:p>
      <w:pPr>
        <w:keepNext w:val="0"/>
        <w:keepLines w:val="0"/>
        <w:widowControl/>
        <w:suppressLineNumbers w:val="0"/>
        <w:pBdr>
          <w:top w:val="single" w:color="auto" w:sz="4" w:space="2"/>
          <w:left w:val="single" w:color="auto" w:sz="4" w:space="5"/>
          <w:bottom w:val="single" w:color="auto" w:sz="4" w:space="2"/>
          <w:right w:val="single" w:color="auto" w:sz="4" w:space="5"/>
        </w:pBdr>
        <w:shd w:val="clear" w:fill="E6E6E6"/>
        <w:ind w:lef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bdr w:val="none" w:color="auto" w:sz="0" w:space="0"/>
          <w:shd w:val="clear" w:fill="E6E6E6"/>
          <w:lang w:val="en-US" w:eastAsia="zh-CN" w:bidi="ar"/>
        </w:rPr>
        <w:drawing>
          <wp:inline distT="0" distB="0" distL="114300" distR="114300">
            <wp:extent cx="104775" cy="1524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Verdana" w:hAnsi="Verdana" w:eastAsia="宋体" w:cs="Verdana"/>
          <w:i w:val="0"/>
          <w:caps w:val="0"/>
          <w:color w:val="000000"/>
          <w:spacing w:val="0"/>
          <w:kern w:val="0"/>
          <w:sz w:val="14"/>
          <w:szCs w:val="14"/>
          <w:bdr w:val="none" w:color="auto" w:sz="0" w:space="0"/>
          <w:shd w:val="clear" w:fill="E6E6E6"/>
          <w:lang w:val="en-US" w:eastAsia="zh-CN" w:bidi="ar"/>
        </w:rPr>
        <w:t>  </w:t>
      </w:r>
      <w:r>
        <w:rPr>
          <w:rFonts w:hint="default" w:ascii="Verdana" w:hAnsi="Verdana" w:eastAsia="宋体" w:cs="Verdana"/>
          <w:i w:val="0"/>
          <w:caps w:val="0"/>
          <w:color w:val="008000"/>
          <w:spacing w:val="0"/>
          <w:kern w:val="0"/>
          <w:sz w:val="14"/>
          <w:szCs w:val="14"/>
          <w:bdr w:val="none" w:color="auto" w:sz="0" w:space="0"/>
          <w:shd w:val="clear" w:fill="E6E6E6"/>
          <w:lang w:val="en-US" w:eastAsia="zh-CN" w:bidi="ar"/>
        </w:rPr>
        <w:t>// Get the initial JNDI naming context</w:t>
      </w:r>
      <w:r>
        <w:rPr>
          <w:rFonts w:hint="default" w:ascii="Verdana" w:hAnsi="Verdana" w:eastAsia="宋体" w:cs="Verdana"/>
          <w:i w:val="0"/>
          <w:caps w:val="0"/>
          <w:color w:val="008000"/>
          <w:spacing w:val="0"/>
          <w:kern w:val="0"/>
          <w:sz w:val="14"/>
          <w:szCs w:val="14"/>
          <w:bdr w:val="none" w:color="auto" w:sz="0" w:space="0"/>
          <w:shd w:val="clear" w:fill="E6E6E6"/>
          <w:lang w:val="en-US" w:eastAsia="zh-CN" w:bidi="ar"/>
        </w:rPr>
        <w:br w:type="textWrapping"/>
      </w:r>
      <w:r>
        <w:rPr>
          <w:rFonts w:hint="default" w:ascii="Verdana" w:hAnsi="Verdana" w:eastAsia="宋体" w:cs="Verdana"/>
          <w:i w:val="0"/>
          <w:caps w:val="0"/>
          <w:color w:val="008000"/>
          <w:spacing w:val="0"/>
          <w:kern w:val="0"/>
          <w:sz w:val="14"/>
          <w:szCs w:val="14"/>
          <w:bdr w:val="none" w:color="auto" w:sz="0" w:space="0"/>
          <w:shd w:val="clear" w:fill="E6E6E6"/>
          <w:lang w:val="en-US" w:eastAsia="zh-CN" w:bidi="ar"/>
        </w:rPr>
        <w:drawing>
          <wp:inline distT="0" distB="0" distL="114300" distR="114300">
            <wp:extent cx="104775" cy="152400"/>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Verdana" w:hAnsi="Verdana" w:eastAsia="宋体" w:cs="Verdana"/>
          <w:i w:val="0"/>
          <w:caps w:val="0"/>
          <w:color w:val="000000"/>
          <w:spacing w:val="0"/>
          <w:kern w:val="0"/>
          <w:sz w:val="14"/>
          <w:szCs w:val="14"/>
          <w:bdr w:val="none" w:color="auto" w:sz="0" w:space="0"/>
          <w:shd w:val="clear" w:fill="E6E6E6"/>
          <w:lang w:val="en-US" w:eastAsia="zh-CN" w:bidi="ar"/>
        </w:rPr>
        <w:t>  Context ctx = </w:t>
      </w:r>
      <w:r>
        <w:rPr>
          <w:rFonts w:hint="default" w:ascii="Verdana" w:hAnsi="Verdana" w:eastAsia="宋体" w:cs="Verdana"/>
          <w:i w:val="0"/>
          <w:caps w:val="0"/>
          <w:color w:val="0000FF"/>
          <w:spacing w:val="0"/>
          <w:kern w:val="0"/>
          <w:sz w:val="14"/>
          <w:szCs w:val="14"/>
          <w:bdr w:val="none" w:color="auto" w:sz="0" w:space="0"/>
          <w:shd w:val="clear" w:fill="E6E6E6"/>
          <w:lang w:val="en-US" w:eastAsia="zh-CN" w:bidi="ar"/>
        </w:rPr>
        <w:t>new</w:t>
      </w:r>
      <w:r>
        <w:rPr>
          <w:rFonts w:hint="default" w:ascii="Verdana" w:hAnsi="Verdana" w:eastAsia="宋体" w:cs="Verdana"/>
          <w:i w:val="0"/>
          <w:caps w:val="0"/>
          <w:color w:val="000000"/>
          <w:spacing w:val="0"/>
          <w:kern w:val="0"/>
          <w:sz w:val="14"/>
          <w:szCs w:val="14"/>
          <w:bdr w:val="none" w:color="auto" w:sz="0" w:space="0"/>
          <w:shd w:val="clear" w:fill="E6E6E6"/>
          <w:lang w:val="en-US" w:eastAsia="zh-CN" w:bidi="ar"/>
        </w:rPr>
        <w:t> InitialContext();</w:t>
      </w:r>
      <w:r>
        <w:rPr>
          <w:rFonts w:hint="default" w:ascii="Verdana" w:hAnsi="Verdana" w:eastAsia="宋体" w:cs="Verdana"/>
          <w:i w:val="0"/>
          <w:caps w:val="0"/>
          <w:color w:val="000000"/>
          <w:spacing w:val="0"/>
          <w:kern w:val="0"/>
          <w:sz w:val="14"/>
          <w:szCs w:val="14"/>
          <w:bdr w:val="none" w:color="auto" w:sz="0" w:space="0"/>
          <w:shd w:val="clear" w:fill="E6E6E6"/>
          <w:lang w:val="en-US" w:eastAsia="zh-CN" w:bidi="ar"/>
        </w:rPr>
        <w:br w:type="textWrapping"/>
      </w:r>
      <w:r>
        <w:rPr>
          <w:rFonts w:hint="default" w:ascii="Verdana" w:hAnsi="Verdana" w:eastAsia="宋体" w:cs="Verdana"/>
          <w:i w:val="0"/>
          <w:caps w:val="0"/>
          <w:color w:val="000000"/>
          <w:spacing w:val="0"/>
          <w:kern w:val="0"/>
          <w:sz w:val="14"/>
          <w:szCs w:val="14"/>
          <w:bdr w:val="none" w:color="auto" w:sz="0" w:space="0"/>
          <w:shd w:val="clear" w:fill="E6E6E6"/>
          <w:lang w:val="en-US" w:eastAsia="zh-CN" w:bidi="ar"/>
        </w:rPr>
        <w:drawing>
          <wp:inline distT="0" distB="0" distL="114300" distR="114300">
            <wp:extent cx="104775" cy="1524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Verdana" w:hAnsi="Verdana" w:eastAsia="宋体" w:cs="Verdana"/>
          <w:i w:val="0"/>
          <w:caps w:val="0"/>
          <w:color w:val="000000"/>
          <w:spacing w:val="0"/>
          <w:kern w:val="0"/>
          <w:sz w:val="14"/>
          <w:szCs w:val="14"/>
          <w:bdr w:val="none" w:color="auto" w:sz="0" w:space="0"/>
          <w:shd w:val="clear" w:fill="E6E6E6"/>
          <w:lang w:val="en-US" w:eastAsia="zh-CN" w:bidi="ar"/>
        </w:rPr>
        <w:t>  </w:t>
      </w:r>
      <w:r>
        <w:rPr>
          <w:rFonts w:hint="default" w:ascii="Verdana" w:hAnsi="Verdana" w:eastAsia="宋体" w:cs="Verdana"/>
          <w:i w:val="0"/>
          <w:caps w:val="0"/>
          <w:color w:val="008000"/>
          <w:spacing w:val="0"/>
          <w:kern w:val="0"/>
          <w:sz w:val="14"/>
          <w:szCs w:val="14"/>
          <w:bdr w:val="none" w:color="auto" w:sz="0" w:space="0"/>
          <w:shd w:val="clear" w:fill="E6E6E6"/>
          <w:lang w:val="en-US" w:eastAsia="zh-CN" w:bidi="ar"/>
        </w:rPr>
        <w:t>// Get the DataSource object associated with the logical name</w:t>
      </w:r>
      <w:r>
        <w:rPr>
          <w:rFonts w:hint="default" w:ascii="Verdana" w:hAnsi="Verdana" w:eastAsia="宋体" w:cs="Verdana"/>
          <w:i w:val="0"/>
          <w:caps w:val="0"/>
          <w:color w:val="008000"/>
          <w:spacing w:val="0"/>
          <w:kern w:val="0"/>
          <w:sz w:val="14"/>
          <w:szCs w:val="14"/>
          <w:bdr w:val="none" w:color="auto" w:sz="0" w:space="0"/>
          <w:shd w:val="clear" w:fill="E6E6E6"/>
          <w:lang w:val="en-US" w:eastAsia="zh-CN" w:bidi="ar"/>
        </w:rPr>
        <w:br w:type="textWrapping"/>
      </w:r>
      <w:r>
        <w:rPr>
          <w:rFonts w:hint="default" w:ascii="Verdana" w:hAnsi="Verdana" w:eastAsia="宋体" w:cs="Verdana"/>
          <w:i w:val="0"/>
          <w:caps w:val="0"/>
          <w:color w:val="008000"/>
          <w:spacing w:val="0"/>
          <w:kern w:val="0"/>
          <w:sz w:val="14"/>
          <w:szCs w:val="14"/>
          <w:bdr w:val="none" w:color="auto" w:sz="0" w:space="0"/>
          <w:shd w:val="clear" w:fill="E6E6E6"/>
          <w:lang w:val="en-US" w:eastAsia="zh-CN" w:bidi="ar"/>
        </w:rPr>
        <w:drawing>
          <wp:inline distT="0" distB="0" distL="114300" distR="114300">
            <wp:extent cx="104775" cy="15240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Verdana" w:hAnsi="Verdana" w:eastAsia="宋体" w:cs="Verdana"/>
          <w:i w:val="0"/>
          <w:caps w:val="0"/>
          <w:color w:val="008000"/>
          <w:spacing w:val="0"/>
          <w:kern w:val="0"/>
          <w:sz w:val="14"/>
          <w:szCs w:val="14"/>
          <w:bdr w:val="none" w:color="auto" w:sz="0" w:space="0"/>
          <w:shd w:val="clear" w:fill="E6E6E6"/>
          <w:lang w:val="en-US" w:eastAsia="zh-CN" w:bidi="ar"/>
        </w:rPr>
        <w:t>  // "jdbc/AcmeDB" and use it to obtain a database connection</w:t>
      </w:r>
      <w:r>
        <w:rPr>
          <w:rFonts w:hint="default" w:ascii="Verdana" w:hAnsi="Verdana" w:eastAsia="宋体" w:cs="Verdana"/>
          <w:i w:val="0"/>
          <w:caps w:val="0"/>
          <w:color w:val="008000"/>
          <w:spacing w:val="0"/>
          <w:kern w:val="0"/>
          <w:sz w:val="14"/>
          <w:szCs w:val="14"/>
          <w:bdr w:val="none" w:color="auto" w:sz="0" w:space="0"/>
          <w:shd w:val="clear" w:fill="E6E6E6"/>
          <w:lang w:val="en-US" w:eastAsia="zh-CN" w:bidi="ar"/>
        </w:rPr>
        <w:br w:type="textWrapping"/>
      </w:r>
      <w:r>
        <w:rPr>
          <w:rFonts w:hint="default" w:ascii="Verdana" w:hAnsi="Verdana" w:eastAsia="宋体" w:cs="Verdana"/>
          <w:i w:val="0"/>
          <w:caps w:val="0"/>
          <w:color w:val="008000"/>
          <w:spacing w:val="0"/>
          <w:kern w:val="0"/>
          <w:sz w:val="14"/>
          <w:szCs w:val="14"/>
          <w:bdr w:val="none" w:color="auto" w:sz="0" w:space="0"/>
          <w:shd w:val="clear" w:fill="E6E6E6"/>
          <w:lang w:val="en-US" w:eastAsia="zh-CN" w:bidi="ar"/>
        </w:rPr>
        <w:drawing>
          <wp:inline distT="0" distB="0" distL="114300" distR="114300">
            <wp:extent cx="104775" cy="152400"/>
            <wp:effectExtent l="0" t="0" r="0" b="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Verdana" w:hAnsi="Verdana" w:eastAsia="宋体" w:cs="Verdana"/>
          <w:i w:val="0"/>
          <w:caps w:val="0"/>
          <w:color w:val="000000"/>
          <w:spacing w:val="0"/>
          <w:kern w:val="0"/>
          <w:sz w:val="14"/>
          <w:szCs w:val="14"/>
          <w:bdr w:val="none" w:color="auto" w:sz="0" w:space="0"/>
          <w:shd w:val="clear" w:fill="E6E6E6"/>
          <w:lang w:val="en-US" w:eastAsia="zh-CN" w:bidi="ar"/>
        </w:rPr>
        <w:t>  DataSource ds = (DataSource)ctx.lookup("jdbc/AcmeDB");</w:t>
      </w:r>
      <w:r>
        <w:rPr>
          <w:rFonts w:hint="default" w:ascii="Verdana" w:hAnsi="Verdana" w:eastAsia="宋体" w:cs="Verdana"/>
          <w:i w:val="0"/>
          <w:caps w:val="0"/>
          <w:color w:val="000000"/>
          <w:spacing w:val="0"/>
          <w:kern w:val="0"/>
          <w:sz w:val="14"/>
          <w:szCs w:val="14"/>
          <w:bdr w:val="none" w:color="auto" w:sz="0" w:space="0"/>
          <w:shd w:val="clear" w:fill="E6E6E6"/>
          <w:lang w:val="en-US" w:eastAsia="zh-CN" w:bidi="ar"/>
        </w:rPr>
        <w:br w:type="textWrapping"/>
      </w:r>
      <w:r>
        <w:rPr>
          <w:rFonts w:hint="default" w:ascii="Verdana" w:hAnsi="Verdana" w:eastAsia="宋体" w:cs="Verdana"/>
          <w:i w:val="0"/>
          <w:caps w:val="0"/>
          <w:color w:val="000000"/>
          <w:spacing w:val="0"/>
          <w:kern w:val="0"/>
          <w:sz w:val="14"/>
          <w:szCs w:val="14"/>
          <w:bdr w:val="none" w:color="auto" w:sz="0" w:space="0"/>
          <w:shd w:val="clear" w:fill="E6E6E6"/>
          <w:lang w:val="en-US" w:eastAsia="zh-CN" w:bidi="ar"/>
        </w:rPr>
        <w:drawing>
          <wp:inline distT="0" distB="0" distL="114300" distR="114300">
            <wp:extent cx="104775" cy="152400"/>
            <wp:effectExtent l="0" t="0" r="0" b="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Verdana" w:hAnsi="Verdana" w:eastAsia="宋体" w:cs="Verdana"/>
          <w:i w:val="0"/>
          <w:caps w:val="0"/>
          <w:color w:val="000000"/>
          <w:spacing w:val="0"/>
          <w:kern w:val="0"/>
          <w:sz w:val="14"/>
          <w:szCs w:val="14"/>
          <w:bdr w:val="none" w:color="auto" w:sz="0" w:space="0"/>
          <w:shd w:val="clear" w:fill="E6E6E6"/>
          <w:lang w:val="en-US" w:eastAsia="zh-CN" w:bidi="ar"/>
        </w:rPr>
        <w:t>  Connection con = ds.getConnection("user", "pwd");</w:t>
      </w:r>
    </w:p>
    <w:p>
      <w:pPr>
        <w:pStyle w:val="14"/>
        <w:keepNext w:val="0"/>
        <w:keepLines w:val="0"/>
        <w:widowControl/>
        <w:suppressLineNumbers w:val="0"/>
        <w:shd w:val="clear" w:fill="FFFFFF"/>
        <w:spacing w:before="100" w:beforeAutospacing="0" w:after="100" w:afterAutospacing="0"/>
        <w:ind w:left="0" w:right="0" w:firstLine="0"/>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FFFFFF"/>
        </w:rPr>
        <w:t> .NET中，没有类似的咚咚。</w:t>
      </w:r>
    </w:p>
    <w:p>
      <w:pPr>
        <w:rPr>
          <w:rFonts w:hint="default"/>
          <w:lang w:val="en-US" w:eastAsia="zh-CN"/>
        </w:rPr>
      </w:pPr>
    </w:p>
    <w:p>
      <w:pPr>
        <w:pStyle w:val="2"/>
        <w:bidi w:val="0"/>
        <w:rPr>
          <w:rFonts w:hint="default"/>
          <w:lang w:val="en-US" w:eastAsia="zh-CN"/>
        </w:rPr>
      </w:pPr>
      <w:bookmarkStart w:id="8" w:name="_Toc2910"/>
      <w:r>
        <w:rPr>
          <w:rFonts w:hint="eastAsia"/>
          <w:lang w:val="en-US" w:eastAsia="zh-CN"/>
        </w:rPr>
        <w:t>离线数据集合的填充方式</w:t>
      </w:r>
      <w:bookmarkEnd w:id="8"/>
    </w:p>
    <w:p>
      <w:pPr>
        <w:rPr>
          <w:rFonts w:hint="eastAsia"/>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ascii="Verdana" w:hAnsi="Verdana" w:cs="Verdana"/>
          <w:i w:val="0"/>
          <w:caps w:val="0"/>
          <w:color w:val="333333"/>
          <w:spacing w:val="0"/>
          <w:sz w:val="14"/>
          <w:szCs w:val="14"/>
        </w:rPr>
      </w:pPr>
      <w:r>
        <w:rPr>
          <w:rFonts w:hint="default" w:ascii="Verdana" w:hAnsi="Verdana" w:cs="Verdana"/>
          <w:i w:val="0"/>
          <w:caps w:val="0"/>
          <w:color w:val="333333"/>
          <w:spacing w:val="0"/>
          <w:sz w:val="16"/>
          <w:szCs w:val="16"/>
          <w:bdr w:val="none" w:color="auto" w:sz="0" w:space="0"/>
          <w:shd w:val="clear" w:fill="FFFFFF"/>
        </w:rPr>
        <w:t>3、填充RowSet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6"/>
          <w:szCs w:val="16"/>
          <w:bdr w:val="none" w:color="auto" w:sz="0" w:space="0"/>
          <w:shd w:val="clear" w:fill="FFFFFF"/>
        </w:rPr>
        <w:t>　　前面说过，应该倾向于把RowSet看成是与数据库无关而只代表一行行数据的对象，因此就涉及到数据从哪里来的问题。</w:t>
      </w:r>
    </w:p>
    <w:p>
      <w:pPr>
        <w:pStyle w:val="3"/>
        <w:bidi w:val="0"/>
        <w:rPr>
          <w:rFonts w:hint="default"/>
        </w:rPr>
      </w:pPr>
      <w:r>
        <w:rPr>
          <w:rFonts w:hint="default"/>
        </w:rPr>
        <w:t>　　</w:t>
      </w:r>
      <w:bookmarkStart w:id="9" w:name="_Toc25652"/>
      <w:r>
        <w:rPr>
          <w:rFonts w:hint="default"/>
        </w:rPr>
        <w:t>（1）从数据库直接获取数据</w:t>
      </w:r>
      <w:bookmarkEnd w:id="9"/>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6"/>
          <w:szCs w:val="16"/>
          <w:bdr w:val="none" w:color="auto" w:sz="0" w:space="0"/>
          <w:shd w:val="clear" w:fill="FFFFFF"/>
        </w:rPr>
        <w:t>　　由于大部分情况下，与数据打交道也就是与数据库打交道，因此RowSet接口提供了通过JDBC直接从数据库获取数据的方法，以参考实现JdbcRowSetImpl为例，就是这样：</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50" w:beforeAutospacing="0" w:after="0" w:afterAutospacing="0"/>
        <w:ind w:left="0" w:right="0" w:firstLine="0"/>
        <w:jc w:val="left"/>
        <w:rPr>
          <w:rFonts w:ascii="Courier New" w:hAnsi="Courier New" w:cs="Courier New"/>
          <w:i w:val="0"/>
          <w:caps w:val="0"/>
          <w:color w:val="000000"/>
          <w:spacing w:val="0"/>
          <w:sz w:val="12"/>
          <w:szCs w:val="12"/>
        </w:rPr>
      </w:pPr>
      <w:r>
        <w:rPr>
          <w:rFonts w:hint="default" w:ascii="Courier New" w:hAnsi="Courier New" w:eastAsia="宋体" w:cs="Courier New"/>
          <w:i w:val="0"/>
          <w:caps w:val="0"/>
          <w:color w:val="000000"/>
          <w:spacing w:val="0"/>
          <w:sz w:val="12"/>
          <w:szCs w:val="12"/>
          <w:u w:val="single"/>
          <w:bdr w:val="none" w:color="auto" w:sz="0" w:space="0"/>
          <w:shd w:val="clear" w:fill="F5F5F5"/>
        </w:rPr>
        <w:drawing>
          <wp:inline distT="0" distB="0" distL="114300" distR="114300">
            <wp:extent cx="190500" cy="190500"/>
            <wp:effectExtent l="0" t="0" r="0" b="0"/>
            <wp:docPr id="7" name="图片 7" descr="IMG_256">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RowSet rs = </w:t>
      </w:r>
      <w:r>
        <w:rPr>
          <w:rFonts w:hint="default" w:ascii="Courier New" w:hAnsi="Courier New" w:cs="Courier New"/>
          <w:i w:val="0"/>
          <w:caps w:val="0"/>
          <w:color w:val="0000FF"/>
          <w:spacing w:val="0"/>
          <w:sz w:val="12"/>
          <w:szCs w:val="12"/>
          <w:bdr w:val="none" w:color="auto" w:sz="0" w:space="0"/>
          <w:shd w:val="clear" w:fill="F5F5F5"/>
        </w:rPr>
        <w:t>new</w:t>
      </w:r>
      <w:r>
        <w:rPr>
          <w:rFonts w:hint="default" w:ascii="Courier New" w:hAnsi="Courier New" w:cs="Courier New"/>
          <w:i w:val="0"/>
          <w:caps w:val="0"/>
          <w:color w:val="000000"/>
          <w:spacing w:val="0"/>
          <w:sz w:val="12"/>
          <w:szCs w:val="12"/>
          <w:bdr w:val="none" w:color="auto" w:sz="0" w:space="0"/>
          <w:shd w:val="clear" w:fill="F5F5F5"/>
        </w:rPr>
        <w:t xml:space="preserve"> JdbcRowSetImpl();</w:t>
      </w:r>
      <w:r>
        <w:rPr>
          <w:rFonts w:hint="default" w:ascii="Courier New" w:hAnsi="Courier New" w:cs="Courier New"/>
          <w:i w:val="0"/>
          <w:caps w:val="0"/>
          <w:color w:val="008000"/>
          <w:spacing w:val="0"/>
          <w:sz w:val="12"/>
          <w:szCs w:val="12"/>
          <w:bdr w:val="none" w:color="auto" w:sz="0" w:space="0"/>
          <w:shd w:val="clear" w:fill="F5F5F5"/>
        </w:rPr>
        <w:t>//也可以是 CachedRowSetImpl，    WebRowSetImpl，FilteredRowSetImpl，JoinRowSetImpl。</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rs.setUrl(</w:t>
      </w:r>
      <w:r>
        <w:rPr>
          <w:rFonts w:hint="default" w:ascii="Courier New" w:hAnsi="Courier New" w:cs="Courier New"/>
          <w:i w:val="0"/>
          <w:caps w:val="0"/>
          <w:color w:val="800000"/>
          <w:spacing w:val="0"/>
          <w:sz w:val="12"/>
          <w:szCs w:val="12"/>
          <w:bdr w:val="none" w:color="auto" w:sz="0" w:space="0"/>
          <w:shd w:val="clear" w:fill="F5F5F5"/>
        </w:rPr>
        <w:t>"jdbc:mysql:///test"</w:t>
      </w:r>
      <w:r>
        <w:rPr>
          <w:rFonts w:hint="default" w:ascii="Courier New" w:hAnsi="Courier New" w:cs="Courier New"/>
          <w:i w:val="0"/>
          <w:caps w:val="0"/>
          <w:color w:val="000000"/>
          <w:spacing w:val="0"/>
          <w:sz w:val="12"/>
          <w:szCs w:val="12"/>
          <w:bdr w:val="none" w:color="auto" w:sz="0" w:space="0"/>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rs.setUsername(</w:t>
      </w:r>
      <w:r>
        <w:rPr>
          <w:rFonts w:hint="default" w:ascii="Courier New" w:hAnsi="Courier New" w:cs="Courier New"/>
          <w:i w:val="0"/>
          <w:caps w:val="0"/>
          <w:color w:val="800000"/>
          <w:spacing w:val="0"/>
          <w:sz w:val="12"/>
          <w:szCs w:val="12"/>
          <w:bdr w:val="none" w:color="auto" w:sz="0" w:space="0"/>
          <w:shd w:val="clear" w:fill="F5F5F5"/>
        </w:rPr>
        <w:t>"root"</w:t>
      </w:r>
      <w:r>
        <w:rPr>
          <w:rFonts w:hint="default" w:ascii="Courier New" w:hAnsi="Courier New" w:cs="Courier New"/>
          <w:i w:val="0"/>
          <w:caps w:val="0"/>
          <w:color w:val="000000"/>
          <w:spacing w:val="0"/>
          <w:sz w:val="12"/>
          <w:szCs w:val="12"/>
          <w:bdr w:val="none" w:color="auto" w:sz="0" w:space="0"/>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rs.setPassword(</w:t>
      </w:r>
      <w:r>
        <w:rPr>
          <w:rFonts w:hint="default" w:ascii="Courier New" w:hAnsi="Courier New" w:cs="Courier New"/>
          <w:i w:val="0"/>
          <w:caps w:val="0"/>
          <w:color w:val="800000"/>
          <w:spacing w:val="0"/>
          <w:sz w:val="12"/>
          <w:szCs w:val="12"/>
          <w:bdr w:val="none" w:color="auto" w:sz="0" w:space="0"/>
          <w:shd w:val="clear" w:fill="F5F5F5"/>
        </w:rPr>
        <w:t>""</w:t>
      </w:r>
      <w:r>
        <w:rPr>
          <w:rFonts w:hint="default" w:ascii="Courier New" w:hAnsi="Courier New" w:cs="Courier New"/>
          <w:i w:val="0"/>
          <w:caps w:val="0"/>
          <w:color w:val="000000"/>
          <w:spacing w:val="0"/>
          <w:sz w:val="12"/>
          <w:szCs w:val="12"/>
          <w:bdr w:val="none" w:color="auto" w:sz="0" w:space="0"/>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rs.setCommand(</w:t>
      </w:r>
      <w:r>
        <w:rPr>
          <w:rFonts w:hint="default" w:ascii="Courier New" w:hAnsi="Courier New" w:cs="Courier New"/>
          <w:i w:val="0"/>
          <w:caps w:val="0"/>
          <w:color w:val="800000"/>
          <w:spacing w:val="0"/>
          <w:sz w:val="12"/>
          <w:szCs w:val="12"/>
          <w:bdr w:val="none" w:color="auto" w:sz="0" w:space="0"/>
          <w:shd w:val="clear" w:fill="F5F5F5"/>
        </w:rPr>
        <w:t>"SELECT * FROM EMPLOYEES"</w:t>
      </w:r>
      <w:r>
        <w:rPr>
          <w:rFonts w:hint="default" w:ascii="Courier New" w:hAnsi="Courier New" w:cs="Courier New"/>
          <w:i w:val="0"/>
          <w:caps w:val="0"/>
          <w:color w:val="000000"/>
          <w:spacing w:val="0"/>
          <w:sz w:val="12"/>
          <w:szCs w:val="12"/>
          <w:bdr w:val="none" w:color="auto" w:sz="0" w:space="0"/>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sz w:val="12"/>
          <w:szCs w:val="12"/>
        </w:rPr>
      </w:pPr>
      <w:r>
        <w:rPr>
          <w:rFonts w:hint="default" w:ascii="Courier New" w:hAnsi="Courier New" w:cs="Courier New"/>
          <w:i w:val="0"/>
          <w:caps w:val="0"/>
          <w:color w:val="000000"/>
          <w:spacing w:val="0"/>
          <w:sz w:val="12"/>
          <w:szCs w:val="12"/>
          <w:bdr w:val="none" w:color="auto" w:sz="0" w:space="0"/>
          <w:shd w:val="clear" w:fill="F5F5F5"/>
        </w:rPr>
        <w:t>　　rs.execute();</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50" w:beforeAutospacing="0" w:after="0" w:afterAutospacing="0"/>
        <w:ind w:left="0" w:right="0" w:firstLine="0"/>
        <w:jc w:val="left"/>
        <w:rPr>
          <w:rFonts w:hint="default" w:ascii="Courier New" w:hAnsi="Courier New" w:cs="Courier New"/>
          <w:i w:val="0"/>
          <w:caps w:val="0"/>
          <w:color w:val="000000"/>
          <w:spacing w:val="0"/>
          <w:sz w:val="12"/>
          <w:szCs w:val="12"/>
        </w:rPr>
      </w:pPr>
      <w:r>
        <w:rPr>
          <w:rFonts w:hint="default" w:ascii="Courier New" w:hAnsi="Courier New" w:eastAsia="宋体" w:cs="Courier New"/>
          <w:i w:val="0"/>
          <w:caps w:val="0"/>
          <w:color w:val="000000"/>
          <w:spacing w:val="0"/>
          <w:sz w:val="12"/>
          <w:szCs w:val="12"/>
          <w:u w:val="single"/>
          <w:bdr w:val="none" w:color="auto" w:sz="0" w:space="0"/>
          <w:shd w:val="clear" w:fill="F5F5F5"/>
        </w:rPr>
        <w:drawing>
          <wp:inline distT="0" distB="0" distL="114300" distR="114300">
            <wp:extent cx="190500" cy="190500"/>
            <wp:effectExtent l="0" t="0" r="0" b="0"/>
            <wp:docPr id="8" name="图片 8" descr="IMG_257">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7"/>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6"/>
          <w:szCs w:val="16"/>
          <w:bdr w:val="none" w:color="auto" w:sz="0" w:space="0"/>
          <w:shd w:val="clear" w:fill="FFFFFF"/>
        </w:rPr>
        <w:t>　　设置好相关属性，运行execute()方法后，EMPLOYEES表中的数据就被填充到rs对象中了。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6"/>
          <w:szCs w:val="16"/>
          <w:bdr w:val="none" w:color="auto" w:sz="0" w:space="0"/>
          <w:shd w:val="clear" w:fill="FFFFFF"/>
        </w:rPr>
        <w:t>　　除了通过设置JDBC连接URL、用户名和密码外，RowSet也可以使用数据源名称属性的值来查找已经在命名服务中注册的DataSource对象。完成检索后，可以使用DataSource对象创建到它所表示的数据源的连接，设置数据源名称可以使用setDataSourceName()方法。</w:t>
      </w:r>
    </w:p>
    <w:p>
      <w:pPr>
        <w:pStyle w:val="3"/>
        <w:bidi w:val="0"/>
        <w:rPr>
          <w:rFonts w:hint="default"/>
        </w:rPr>
      </w:pPr>
      <w:r>
        <w:rPr>
          <w:rFonts w:hint="default"/>
        </w:rPr>
        <w:t>　　</w:t>
      </w:r>
      <w:bookmarkStart w:id="10" w:name="_Toc32699"/>
      <w:r>
        <w:rPr>
          <w:rFonts w:hint="default"/>
        </w:rPr>
        <w:t>（2）用ResultSet填充</w:t>
      </w:r>
      <w:bookmarkEnd w:id="10"/>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6"/>
          <w:szCs w:val="16"/>
          <w:bdr w:val="none" w:color="auto" w:sz="0" w:space="0"/>
          <w:shd w:val="clear" w:fill="FFFFFF"/>
        </w:rPr>
        <w:t>　　在有现成ResultSet的情况下，如果想将其作为RowSet使用；或者当DBMS不提供对滚动和更新的完全支持时，如果想使不可滚动和只读的 ResultSet对象变得可滚动和可更新，可以创建一个使用该ResultSet 对象的数据所填充的 CachedRowSet 对象。</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ResultSet rs = stmt.executeQuery(</w:t>
      </w:r>
      <w:r>
        <w:rPr>
          <w:rFonts w:hint="default" w:ascii="Courier New" w:hAnsi="Courier New" w:cs="Courier New"/>
          <w:i w:val="0"/>
          <w:caps w:val="0"/>
          <w:color w:val="800000"/>
          <w:spacing w:val="0"/>
          <w:sz w:val="12"/>
          <w:szCs w:val="12"/>
          <w:bdr w:val="none" w:color="auto" w:sz="0" w:space="0"/>
          <w:shd w:val="clear" w:fill="F5F5F5"/>
        </w:rPr>
        <w:t>"SELECT * FROM EMPLOYEES"</w:t>
      </w:r>
      <w:r>
        <w:rPr>
          <w:rFonts w:hint="default" w:ascii="Courier New" w:hAnsi="Courier New" w:cs="Courier New"/>
          <w:i w:val="0"/>
          <w:caps w:val="0"/>
          <w:color w:val="000000"/>
          <w:spacing w:val="0"/>
          <w:sz w:val="12"/>
          <w:szCs w:val="12"/>
          <w:bdr w:val="none" w:color="auto" w:sz="0" w:space="0"/>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CachedRowSet crs = newCachedRowSetImpl();</w:t>
      </w:r>
      <w:r>
        <w:rPr>
          <w:rFonts w:hint="default" w:ascii="Courier New" w:hAnsi="Courier New" w:cs="Courier New"/>
          <w:i w:val="0"/>
          <w:caps w:val="0"/>
          <w:color w:val="008000"/>
          <w:spacing w:val="0"/>
          <w:sz w:val="12"/>
          <w:szCs w:val="12"/>
          <w:bdr w:val="none" w:color="auto" w:sz="0" w:space="0"/>
          <w:shd w:val="clear" w:fill="F5F5F5"/>
        </w:rPr>
        <w:t>//也可以是WebRowSetImpl，FilteredRowSetImpl，JoinRowSetImpl，因为他们均继承自CachedRowSetImpl</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sz w:val="12"/>
          <w:szCs w:val="12"/>
        </w:rPr>
      </w:pPr>
      <w:r>
        <w:rPr>
          <w:rFonts w:hint="default" w:ascii="Courier New" w:hAnsi="Courier New" w:cs="Courier New"/>
          <w:i w:val="0"/>
          <w:caps w:val="0"/>
          <w:color w:val="000000"/>
          <w:spacing w:val="0"/>
          <w:sz w:val="12"/>
          <w:szCs w:val="12"/>
          <w:bdr w:val="none" w:color="auto" w:sz="0" w:space="0"/>
          <w:shd w:val="clear" w:fill="F5F5F5"/>
        </w:rPr>
        <w:t>　　crs.populate(rs);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6"/>
          <w:szCs w:val="16"/>
          <w:bdr w:val="none" w:color="auto" w:sz="0" w:space="0"/>
          <w:shd w:val="clear" w:fill="FFFFFF"/>
        </w:rPr>
        <w:t>　　运行populate()方法后，ResultSet对象rs中的数据就被填充到crs对象中了。</w:t>
      </w:r>
    </w:p>
    <w:p>
      <w:pPr>
        <w:pStyle w:val="3"/>
        <w:bidi w:val="0"/>
        <w:rPr>
          <w:rFonts w:hint="default"/>
        </w:rPr>
      </w:pPr>
      <w:r>
        <w:rPr>
          <w:rFonts w:hint="default"/>
        </w:rPr>
        <w:t>　　</w:t>
      </w:r>
      <w:bookmarkStart w:id="11" w:name="_Toc9277"/>
      <w:r>
        <w:rPr>
          <w:rFonts w:hint="default"/>
        </w:rPr>
        <w:t>（3）用XML填充</w:t>
      </w:r>
      <w:bookmarkEnd w:id="11"/>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6"/>
          <w:szCs w:val="16"/>
          <w:bdr w:val="none" w:color="auto" w:sz="0" w:space="0"/>
          <w:shd w:val="clear" w:fill="FFFFFF"/>
        </w:rPr>
        <w:t>　　如果您打算将XML作为数据交换格式在客户端和你的服务器之间传输数据并且向实现数据离线编辑、或者向使用XML格式的数据的话，可以使用WebRowSet接口来用XML填充数据。</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WebRowSet wrs = </w:t>
      </w:r>
      <w:r>
        <w:rPr>
          <w:rFonts w:hint="default" w:ascii="Courier New" w:hAnsi="Courier New" w:cs="Courier New"/>
          <w:i w:val="0"/>
          <w:caps w:val="0"/>
          <w:color w:val="0000FF"/>
          <w:spacing w:val="0"/>
          <w:sz w:val="12"/>
          <w:szCs w:val="12"/>
          <w:bdr w:val="none" w:color="auto" w:sz="0" w:space="0"/>
          <w:shd w:val="clear" w:fill="F5F5F5"/>
        </w:rPr>
        <w:t>new</w:t>
      </w:r>
      <w:r>
        <w:rPr>
          <w:rFonts w:hint="default" w:ascii="Courier New" w:hAnsi="Courier New" w:cs="Courier New"/>
          <w:i w:val="0"/>
          <w:caps w:val="0"/>
          <w:color w:val="000000"/>
          <w:spacing w:val="0"/>
          <w:sz w:val="12"/>
          <w:szCs w:val="12"/>
          <w:bdr w:val="none" w:color="auto" w:sz="0" w:space="0"/>
          <w:shd w:val="clear" w:fill="F5F5F5"/>
        </w:rPr>
        <w:t xml:space="preserve"> WebRowSetImpl();</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sz w:val="12"/>
          <w:szCs w:val="12"/>
        </w:rPr>
      </w:pPr>
      <w:r>
        <w:rPr>
          <w:rFonts w:hint="default" w:ascii="Courier New" w:hAnsi="Courier New" w:cs="Courier New"/>
          <w:i w:val="0"/>
          <w:caps w:val="0"/>
          <w:color w:val="000000"/>
          <w:spacing w:val="0"/>
          <w:sz w:val="12"/>
          <w:szCs w:val="12"/>
          <w:bdr w:val="none" w:color="auto" w:sz="0" w:space="0"/>
          <w:shd w:val="clear" w:fill="F5F5F5"/>
        </w:rPr>
        <w:t xml:space="preserve">   wrs.readXml(</w:t>
      </w:r>
      <w:r>
        <w:rPr>
          <w:rFonts w:hint="default" w:ascii="Courier New" w:hAnsi="Courier New" w:cs="Courier New"/>
          <w:i w:val="0"/>
          <w:caps w:val="0"/>
          <w:color w:val="0000FF"/>
          <w:spacing w:val="0"/>
          <w:sz w:val="12"/>
          <w:szCs w:val="12"/>
          <w:bdr w:val="none" w:color="auto" w:sz="0" w:space="0"/>
          <w:shd w:val="clear" w:fill="F5F5F5"/>
        </w:rPr>
        <w:t>new</w:t>
      </w:r>
      <w:r>
        <w:rPr>
          <w:rFonts w:hint="default" w:ascii="Courier New" w:hAnsi="Courier New" w:cs="Courier New"/>
          <w:i w:val="0"/>
          <w:caps w:val="0"/>
          <w:color w:val="000000"/>
          <w:spacing w:val="0"/>
          <w:sz w:val="12"/>
          <w:szCs w:val="12"/>
          <w:bdr w:val="none" w:color="auto" w:sz="0" w:space="0"/>
          <w:shd w:val="clear" w:fill="F5F5F5"/>
        </w:rPr>
        <w:t xml:space="preserve"> FileReader(</w:t>
      </w:r>
      <w:r>
        <w:rPr>
          <w:rFonts w:hint="default" w:ascii="Courier New" w:hAnsi="Courier New" w:cs="Courier New"/>
          <w:i w:val="0"/>
          <w:caps w:val="0"/>
          <w:color w:val="0000FF"/>
          <w:spacing w:val="0"/>
          <w:sz w:val="12"/>
          <w:szCs w:val="12"/>
          <w:bdr w:val="none" w:color="auto" w:sz="0" w:space="0"/>
          <w:shd w:val="clear" w:fill="F5F5F5"/>
        </w:rPr>
        <w:t>new</w:t>
      </w:r>
      <w:r>
        <w:rPr>
          <w:rFonts w:hint="default" w:ascii="Courier New" w:hAnsi="Courier New" w:cs="Courier New"/>
          <w:i w:val="0"/>
          <w:caps w:val="0"/>
          <w:color w:val="000000"/>
          <w:spacing w:val="0"/>
          <w:sz w:val="12"/>
          <w:szCs w:val="12"/>
          <w:bdr w:val="none" w:color="auto" w:sz="0" w:space="0"/>
          <w:shd w:val="clear" w:fill="F5F5F5"/>
        </w:rPr>
        <w:t xml:space="preserve"> File(</w:t>
      </w:r>
      <w:r>
        <w:rPr>
          <w:rFonts w:hint="default" w:ascii="Courier New" w:hAnsi="Courier New" w:cs="Courier New"/>
          <w:i w:val="0"/>
          <w:caps w:val="0"/>
          <w:color w:val="800000"/>
          <w:spacing w:val="0"/>
          <w:sz w:val="12"/>
          <w:szCs w:val="12"/>
          <w:bdr w:val="none" w:color="auto" w:sz="0" w:space="0"/>
          <w:shd w:val="clear" w:fill="F5F5F5"/>
        </w:rPr>
        <w:t>"D:\\employees.xml"</w:t>
      </w:r>
      <w:r>
        <w:rPr>
          <w:rFonts w:hint="default" w:ascii="Courier New" w:hAnsi="Courier New" w:cs="Courier New"/>
          <w:i w:val="0"/>
          <w:caps w:val="0"/>
          <w:color w:val="000000"/>
          <w:spacing w:val="0"/>
          <w:sz w:val="12"/>
          <w:szCs w:val="12"/>
          <w:bdr w:val="none" w:color="auto" w:sz="0" w:space="0"/>
          <w:shd w:val="clear" w:fill="F5F5F5"/>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6"/>
          <w:szCs w:val="16"/>
          <w:bdr w:val="none" w:color="auto" w:sz="0" w:space="0"/>
          <w:shd w:val="clear" w:fill="FFFFFF"/>
        </w:rPr>
        <w:t>　　运行readXml()方法后，employees.xml文件的数据就被填充到wrs对象中了。employees.xml文件的格式参见附录。</w:t>
      </w:r>
    </w:p>
    <w:p>
      <w:pPr>
        <w:pStyle w:val="3"/>
        <w:bidi w:val="0"/>
        <w:rPr>
          <w:rFonts w:hint="default"/>
        </w:rPr>
      </w:pPr>
      <w:r>
        <w:rPr>
          <w:rFonts w:hint="default"/>
        </w:rPr>
        <w:t>　　</w:t>
      </w:r>
      <w:bookmarkStart w:id="12" w:name="_Toc21988"/>
      <w:r>
        <w:rPr>
          <w:rFonts w:hint="default"/>
        </w:rPr>
        <w:t>（4）用其他方法填充</w:t>
      </w:r>
      <w:r>
        <w:rPr>
          <w:rFonts w:hint="eastAsia"/>
          <w:lang w:val="en-US" w:eastAsia="zh-CN"/>
        </w:rPr>
        <w:t xml:space="preserve"> </w:t>
      </w:r>
      <w:r>
        <w:rPr>
          <w:rFonts w:hint="default" w:ascii="Verdana" w:hAnsi="Verdana" w:cs="Verdana"/>
          <w:i w:val="0"/>
          <w:caps w:val="0"/>
          <w:color w:val="333333"/>
          <w:spacing w:val="0"/>
          <w:sz w:val="16"/>
          <w:szCs w:val="16"/>
          <w:shd w:val="clear" w:fill="FFFFFF"/>
        </w:rPr>
        <w:t>csv、excel、text、http等格式</w:t>
      </w:r>
      <w:bookmarkEnd w:id="12"/>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6"/>
          <w:szCs w:val="16"/>
          <w:bdr w:val="none" w:color="auto" w:sz="0" w:space="0"/>
          <w:shd w:val="clear" w:fill="FFFFFF"/>
        </w:rPr>
        <w:t>　　如果形用其他方式填充，比如csv、excel、text、http等格式或方法填充数据，那么就需要自己编写代码实现RowSet。</w:t>
      </w:r>
    </w:p>
    <w:p>
      <w:pPr>
        <w:rPr>
          <w:rFonts w:hint="default"/>
          <w:lang w:val="en-US" w:eastAsia="zh-CN"/>
        </w:rPr>
      </w:pPr>
    </w:p>
    <w:p>
      <w:pPr>
        <w:rPr>
          <w:rFonts w:hint="default"/>
          <w:lang w:val="en-US" w:eastAsia="zh-CN"/>
        </w:rPr>
      </w:pPr>
    </w:p>
    <w:p>
      <w:pPr>
        <w:pStyle w:val="2"/>
        <w:bidi w:val="0"/>
      </w:pPr>
      <w:r>
        <w:rPr>
          <w:rFonts w:hint="default"/>
        </w:rPr>
        <w:t>　</w:t>
      </w:r>
      <w:bookmarkStart w:id="13" w:name="_Toc5658"/>
      <w:r>
        <w:rPr>
          <w:rFonts w:hint="default"/>
        </w:rPr>
        <w:t>4、操作</w:t>
      </w:r>
      <w:r>
        <w:rPr>
          <w:rFonts w:hint="eastAsia"/>
          <w:lang w:val="en-US" w:eastAsia="zh-CN"/>
        </w:rPr>
        <w:t>离线数据集的操作</w:t>
      </w:r>
      <w:r>
        <w:rPr>
          <w:rFonts w:hint="default"/>
        </w:rPr>
        <w:t>RowSet中的数据及元数据</w:t>
      </w:r>
      <w:bookmarkEnd w:id="13"/>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6"/>
          <w:szCs w:val="16"/>
          <w:bdr w:val="none" w:color="auto" w:sz="0" w:space="0"/>
          <w:shd w:val="clear" w:fill="FFFFFF"/>
        </w:rPr>
        <w:t>　　除了ResultSet提供的操作数据和元数据方法外，RowSet接口没有提供太多额外的方法。</w:t>
      </w:r>
    </w:p>
    <w:p>
      <w:pPr>
        <w:pStyle w:val="3"/>
        <w:bidi w:val="0"/>
        <w:rPr>
          <w:rFonts w:hint="default"/>
        </w:rPr>
      </w:pPr>
      <w:r>
        <w:rPr>
          <w:rFonts w:hint="default"/>
        </w:rPr>
        <w:t>　　</w:t>
      </w:r>
      <w:bookmarkStart w:id="14" w:name="_Toc32236"/>
      <w:r>
        <w:rPr>
          <w:rFonts w:hint="default"/>
        </w:rPr>
        <w:t>1）更新数据</w:t>
      </w:r>
      <w:bookmarkEnd w:id="14"/>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rs.absolute(</w:t>
      </w:r>
      <w:r>
        <w:rPr>
          <w:rFonts w:hint="default" w:ascii="Courier New" w:hAnsi="Courier New" w:cs="Courier New"/>
          <w:i w:val="0"/>
          <w:caps w:val="0"/>
          <w:color w:val="800080"/>
          <w:spacing w:val="0"/>
          <w:sz w:val="12"/>
          <w:szCs w:val="12"/>
          <w:bdr w:val="none" w:color="auto" w:sz="0" w:space="0"/>
          <w:shd w:val="clear" w:fill="F5F5F5"/>
        </w:rPr>
        <w:t>5</w:t>
      </w:r>
      <w:r>
        <w:rPr>
          <w:rFonts w:hint="default" w:ascii="Courier New" w:hAnsi="Courier New" w:cs="Courier New"/>
          <w:i w:val="0"/>
          <w:caps w:val="0"/>
          <w:color w:val="000000"/>
          <w:spacing w:val="0"/>
          <w:sz w:val="12"/>
          <w:szCs w:val="12"/>
          <w:bdr w:val="none" w:color="auto" w:sz="0" w:space="0"/>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rs.updateInt(</w:t>
      </w:r>
      <w:r>
        <w:rPr>
          <w:rFonts w:hint="default" w:ascii="Courier New" w:hAnsi="Courier New" w:cs="Courier New"/>
          <w:i w:val="0"/>
          <w:caps w:val="0"/>
          <w:color w:val="800080"/>
          <w:spacing w:val="0"/>
          <w:sz w:val="12"/>
          <w:szCs w:val="12"/>
          <w:bdr w:val="none" w:color="auto" w:sz="0" w:space="0"/>
          <w:shd w:val="clear" w:fill="F5F5F5"/>
        </w:rPr>
        <w:t>1</w:t>
      </w:r>
      <w:r>
        <w:rPr>
          <w:rFonts w:hint="default" w:ascii="Courier New" w:hAnsi="Courier New" w:cs="Courier New"/>
          <w:i w:val="0"/>
          <w:caps w:val="0"/>
          <w:color w:val="000000"/>
          <w:spacing w:val="0"/>
          <w:sz w:val="12"/>
          <w:szCs w:val="12"/>
          <w:bdr w:val="none" w:color="auto" w:sz="0" w:space="0"/>
          <w:shd w:val="clear" w:fill="F5F5F5"/>
        </w:rPr>
        <w:t xml:space="preserve">, </w:t>
      </w:r>
      <w:r>
        <w:rPr>
          <w:rFonts w:hint="default" w:ascii="Courier New" w:hAnsi="Courier New" w:cs="Courier New"/>
          <w:i w:val="0"/>
          <w:caps w:val="0"/>
          <w:color w:val="800080"/>
          <w:spacing w:val="0"/>
          <w:sz w:val="12"/>
          <w:szCs w:val="12"/>
          <w:bdr w:val="none" w:color="auto" w:sz="0" w:space="0"/>
          <w:shd w:val="clear" w:fill="F5F5F5"/>
        </w:rPr>
        <w:t>10</w:t>
      </w:r>
      <w:r>
        <w:rPr>
          <w:rFonts w:hint="default" w:ascii="Courier New" w:hAnsi="Courier New" w:cs="Courier New"/>
          <w:i w:val="0"/>
          <w:caps w:val="0"/>
          <w:color w:val="000000"/>
          <w:spacing w:val="0"/>
          <w:sz w:val="12"/>
          <w:szCs w:val="12"/>
          <w:bdr w:val="none" w:color="auto" w:sz="0" w:space="0"/>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rs.updateInt(</w:t>
      </w:r>
      <w:r>
        <w:rPr>
          <w:rFonts w:hint="default" w:ascii="Courier New" w:hAnsi="Courier New" w:cs="Courier New"/>
          <w:i w:val="0"/>
          <w:caps w:val="0"/>
          <w:color w:val="800080"/>
          <w:spacing w:val="0"/>
          <w:sz w:val="12"/>
          <w:szCs w:val="12"/>
          <w:bdr w:val="none" w:color="auto" w:sz="0" w:space="0"/>
          <w:shd w:val="clear" w:fill="F5F5F5"/>
        </w:rPr>
        <w:t>2</w:t>
      </w:r>
      <w:r>
        <w:rPr>
          <w:rFonts w:hint="default" w:ascii="Courier New" w:hAnsi="Courier New" w:cs="Courier New"/>
          <w:i w:val="0"/>
          <w:caps w:val="0"/>
          <w:color w:val="000000"/>
          <w:spacing w:val="0"/>
          <w:sz w:val="12"/>
          <w:szCs w:val="12"/>
          <w:bdr w:val="none" w:color="auto" w:sz="0" w:space="0"/>
          <w:shd w:val="clear" w:fill="F5F5F5"/>
        </w:rPr>
        <w:t xml:space="preserve">, </w:t>
      </w:r>
      <w:r>
        <w:rPr>
          <w:rFonts w:hint="default" w:ascii="Courier New" w:hAnsi="Courier New" w:cs="Courier New"/>
          <w:i w:val="0"/>
          <w:caps w:val="0"/>
          <w:color w:val="800080"/>
          <w:spacing w:val="0"/>
          <w:sz w:val="12"/>
          <w:szCs w:val="12"/>
          <w:bdr w:val="none" w:color="auto" w:sz="0" w:space="0"/>
          <w:shd w:val="clear" w:fill="F5F5F5"/>
        </w:rPr>
        <w:t>1000</w:t>
      </w:r>
      <w:r>
        <w:rPr>
          <w:rFonts w:hint="default" w:ascii="Courier New" w:hAnsi="Courier New" w:cs="Courier New"/>
          <w:i w:val="0"/>
          <w:caps w:val="0"/>
          <w:color w:val="000000"/>
          <w:spacing w:val="0"/>
          <w:sz w:val="12"/>
          <w:szCs w:val="12"/>
          <w:bdr w:val="none" w:color="auto" w:sz="0" w:space="0"/>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rs.updateString(</w:t>
      </w:r>
      <w:r>
        <w:rPr>
          <w:rFonts w:hint="default" w:ascii="Courier New" w:hAnsi="Courier New" w:cs="Courier New"/>
          <w:i w:val="0"/>
          <w:caps w:val="0"/>
          <w:color w:val="800080"/>
          <w:spacing w:val="0"/>
          <w:sz w:val="12"/>
          <w:szCs w:val="12"/>
          <w:bdr w:val="none" w:color="auto" w:sz="0" w:space="0"/>
          <w:shd w:val="clear" w:fill="F5F5F5"/>
        </w:rPr>
        <w:t>3</w:t>
      </w:r>
      <w:r>
        <w:rPr>
          <w:rFonts w:hint="default" w:ascii="Courier New" w:hAnsi="Courier New" w:cs="Courier New"/>
          <w:i w:val="0"/>
          <w:caps w:val="0"/>
          <w:color w:val="000000"/>
          <w:spacing w:val="0"/>
          <w:sz w:val="12"/>
          <w:szCs w:val="12"/>
          <w:bdr w:val="none" w:color="auto" w:sz="0" w:space="0"/>
          <w:shd w:val="clear" w:fill="F5F5F5"/>
        </w:rPr>
        <w:t xml:space="preserve">, </w:t>
      </w:r>
      <w:r>
        <w:rPr>
          <w:rFonts w:hint="default" w:ascii="Courier New" w:hAnsi="Courier New" w:cs="Courier New"/>
          <w:i w:val="0"/>
          <w:caps w:val="0"/>
          <w:color w:val="800000"/>
          <w:spacing w:val="0"/>
          <w:sz w:val="12"/>
          <w:szCs w:val="12"/>
          <w:bdr w:val="none" w:color="auto" w:sz="0" w:space="0"/>
          <w:shd w:val="clear" w:fill="F5F5F5"/>
        </w:rPr>
        <w:t>"John"</w:t>
      </w:r>
      <w:r>
        <w:rPr>
          <w:rFonts w:hint="default" w:ascii="Courier New" w:hAnsi="Courier New" w:cs="Courier New"/>
          <w:i w:val="0"/>
          <w:caps w:val="0"/>
          <w:color w:val="000000"/>
          <w:spacing w:val="0"/>
          <w:sz w:val="12"/>
          <w:szCs w:val="12"/>
          <w:bdr w:val="none" w:color="auto" w:sz="0" w:space="0"/>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ascii="Courier New" w:hAnsi="Courier New" w:cs="Courier New"/>
          <w:sz w:val="12"/>
          <w:szCs w:val="12"/>
        </w:rPr>
      </w:pPr>
      <w:r>
        <w:rPr>
          <w:rFonts w:hint="default" w:ascii="Courier New" w:hAnsi="Courier New" w:cs="Courier New"/>
          <w:i w:val="0"/>
          <w:caps w:val="0"/>
          <w:color w:val="000000"/>
          <w:spacing w:val="0"/>
          <w:sz w:val="12"/>
          <w:szCs w:val="12"/>
          <w:bdr w:val="none" w:color="auto" w:sz="0" w:space="0"/>
          <w:shd w:val="clear" w:fill="F5F5F5"/>
        </w:rPr>
        <w:t>　　rs.updateRow();</w:t>
      </w:r>
    </w:p>
    <w:p>
      <w:pPr>
        <w:pStyle w:val="3"/>
        <w:bidi w:val="0"/>
        <w:rPr>
          <w:rFonts w:hint="default"/>
        </w:rPr>
      </w:pPr>
      <w:r>
        <w:rPr>
          <w:rFonts w:hint="default"/>
        </w:rPr>
        <w:t>　　</w:t>
      </w:r>
      <w:bookmarkStart w:id="15" w:name="_Toc5449"/>
      <w:r>
        <w:rPr>
          <w:rFonts w:hint="default"/>
        </w:rPr>
        <w:t>（2）插入数据</w:t>
      </w:r>
      <w:bookmarkEnd w:id="15"/>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rs.moveToInsertRow();</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rs.updateInt(</w:t>
      </w:r>
      <w:r>
        <w:rPr>
          <w:rFonts w:hint="default" w:ascii="Courier New" w:hAnsi="Courier New" w:cs="Courier New"/>
          <w:i w:val="0"/>
          <w:caps w:val="0"/>
          <w:color w:val="800080"/>
          <w:spacing w:val="0"/>
          <w:sz w:val="12"/>
          <w:szCs w:val="12"/>
          <w:bdr w:val="none" w:color="auto" w:sz="0" w:space="0"/>
          <w:shd w:val="clear" w:fill="F5F5F5"/>
        </w:rPr>
        <w:t>1</w:t>
      </w:r>
      <w:r>
        <w:rPr>
          <w:rFonts w:hint="default" w:ascii="Courier New" w:hAnsi="Courier New" w:cs="Courier New"/>
          <w:i w:val="0"/>
          <w:caps w:val="0"/>
          <w:color w:val="000000"/>
          <w:spacing w:val="0"/>
          <w:sz w:val="12"/>
          <w:szCs w:val="12"/>
          <w:bdr w:val="none" w:color="auto" w:sz="0" w:space="0"/>
          <w:shd w:val="clear" w:fill="F5F5F5"/>
        </w:rPr>
        <w:t xml:space="preserve">, </w:t>
      </w:r>
      <w:r>
        <w:rPr>
          <w:rFonts w:hint="default" w:ascii="Courier New" w:hAnsi="Courier New" w:cs="Courier New"/>
          <w:i w:val="0"/>
          <w:caps w:val="0"/>
          <w:color w:val="800080"/>
          <w:spacing w:val="0"/>
          <w:sz w:val="12"/>
          <w:szCs w:val="12"/>
          <w:bdr w:val="none" w:color="auto" w:sz="0" w:space="0"/>
          <w:shd w:val="clear" w:fill="F5F5F5"/>
        </w:rPr>
        <w:t>10</w:t>
      </w:r>
      <w:r>
        <w:rPr>
          <w:rFonts w:hint="default" w:ascii="Courier New" w:hAnsi="Courier New" w:cs="Courier New"/>
          <w:i w:val="0"/>
          <w:caps w:val="0"/>
          <w:color w:val="000000"/>
          <w:spacing w:val="0"/>
          <w:sz w:val="12"/>
          <w:szCs w:val="12"/>
          <w:bdr w:val="none" w:color="auto" w:sz="0" w:space="0"/>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rs.updateInt(</w:t>
      </w:r>
      <w:r>
        <w:rPr>
          <w:rFonts w:hint="default" w:ascii="Courier New" w:hAnsi="Courier New" w:cs="Courier New"/>
          <w:i w:val="0"/>
          <w:caps w:val="0"/>
          <w:color w:val="800080"/>
          <w:spacing w:val="0"/>
          <w:sz w:val="12"/>
          <w:szCs w:val="12"/>
          <w:bdr w:val="none" w:color="auto" w:sz="0" w:space="0"/>
          <w:shd w:val="clear" w:fill="F5F5F5"/>
        </w:rPr>
        <w:t>2</w:t>
      </w:r>
      <w:r>
        <w:rPr>
          <w:rFonts w:hint="default" w:ascii="Courier New" w:hAnsi="Courier New" w:cs="Courier New"/>
          <w:i w:val="0"/>
          <w:caps w:val="0"/>
          <w:color w:val="000000"/>
          <w:spacing w:val="0"/>
          <w:sz w:val="12"/>
          <w:szCs w:val="12"/>
          <w:bdr w:val="none" w:color="auto" w:sz="0" w:space="0"/>
          <w:shd w:val="clear" w:fill="F5F5F5"/>
        </w:rPr>
        <w:t xml:space="preserve">, </w:t>
      </w:r>
      <w:r>
        <w:rPr>
          <w:rFonts w:hint="default" w:ascii="Courier New" w:hAnsi="Courier New" w:cs="Courier New"/>
          <w:i w:val="0"/>
          <w:caps w:val="0"/>
          <w:color w:val="800080"/>
          <w:spacing w:val="0"/>
          <w:sz w:val="12"/>
          <w:szCs w:val="12"/>
          <w:bdr w:val="none" w:color="auto" w:sz="0" w:space="0"/>
          <w:shd w:val="clear" w:fill="F5F5F5"/>
        </w:rPr>
        <w:t>1000</w:t>
      </w:r>
      <w:r>
        <w:rPr>
          <w:rFonts w:hint="default" w:ascii="Courier New" w:hAnsi="Courier New" w:cs="Courier New"/>
          <w:i w:val="0"/>
          <w:caps w:val="0"/>
          <w:color w:val="000000"/>
          <w:spacing w:val="0"/>
          <w:sz w:val="12"/>
          <w:szCs w:val="12"/>
          <w:bdr w:val="none" w:color="auto" w:sz="0" w:space="0"/>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rs.updateString(</w:t>
      </w:r>
      <w:r>
        <w:rPr>
          <w:rFonts w:hint="default" w:ascii="Courier New" w:hAnsi="Courier New" w:cs="Courier New"/>
          <w:i w:val="0"/>
          <w:caps w:val="0"/>
          <w:color w:val="800080"/>
          <w:spacing w:val="0"/>
          <w:sz w:val="12"/>
          <w:szCs w:val="12"/>
          <w:bdr w:val="none" w:color="auto" w:sz="0" w:space="0"/>
          <w:shd w:val="clear" w:fill="F5F5F5"/>
        </w:rPr>
        <w:t>3</w:t>
      </w:r>
      <w:r>
        <w:rPr>
          <w:rFonts w:hint="default" w:ascii="Courier New" w:hAnsi="Courier New" w:cs="Courier New"/>
          <w:i w:val="0"/>
          <w:caps w:val="0"/>
          <w:color w:val="000000"/>
          <w:spacing w:val="0"/>
          <w:sz w:val="12"/>
          <w:szCs w:val="12"/>
          <w:bdr w:val="none" w:color="auto" w:sz="0" w:space="0"/>
          <w:shd w:val="clear" w:fill="F5F5F5"/>
        </w:rPr>
        <w:t xml:space="preserve">, </w:t>
      </w:r>
      <w:r>
        <w:rPr>
          <w:rFonts w:hint="default" w:ascii="Courier New" w:hAnsi="Courier New" w:cs="Courier New"/>
          <w:i w:val="0"/>
          <w:caps w:val="0"/>
          <w:color w:val="800000"/>
          <w:spacing w:val="0"/>
          <w:sz w:val="12"/>
          <w:szCs w:val="12"/>
          <w:bdr w:val="none" w:color="auto" w:sz="0" w:space="0"/>
          <w:shd w:val="clear" w:fill="F5F5F5"/>
        </w:rPr>
        <w:t>"John"</w:t>
      </w:r>
      <w:r>
        <w:rPr>
          <w:rFonts w:hint="default" w:ascii="Courier New" w:hAnsi="Courier New" w:cs="Courier New"/>
          <w:i w:val="0"/>
          <w:caps w:val="0"/>
          <w:color w:val="000000"/>
          <w:spacing w:val="0"/>
          <w:sz w:val="12"/>
          <w:szCs w:val="12"/>
          <w:bdr w:val="none" w:color="auto" w:sz="0" w:space="0"/>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sz w:val="12"/>
          <w:szCs w:val="12"/>
        </w:rPr>
      </w:pPr>
      <w:r>
        <w:rPr>
          <w:rFonts w:hint="default" w:ascii="Courier New" w:hAnsi="Courier New" w:cs="Courier New"/>
          <w:i w:val="0"/>
          <w:caps w:val="0"/>
          <w:color w:val="000000"/>
          <w:spacing w:val="0"/>
          <w:sz w:val="12"/>
          <w:szCs w:val="12"/>
          <w:bdr w:val="none" w:color="auto" w:sz="0" w:space="0"/>
          <w:shd w:val="clear" w:fill="F5F5F5"/>
        </w:rPr>
        <w:t>　　rs.insertRow();</w:t>
      </w:r>
    </w:p>
    <w:p>
      <w:pPr>
        <w:pStyle w:val="3"/>
        <w:bidi w:val="0"/>
        <w:rPr>
          <w:rFonts w:hint="default"/>
        </w:rPr>
      </w:pPr>
      <w:r>
        <w:rPr>
          <w:rFonts w:hint="default"/>
        </w:rPr>
        <w:t>　　</w:t>
      </w:r>
      <w:bookmarkStart w:id="16" w:name="_Toc18984"/>
      <w:r>
        <w:rPr>
          <w:rFonts w:hint="default"/>
        </w:rPr>
        <w:t>（3）删除数据</w:t>
      </w:r>
      <w:bookmarkEnd w:id="16"/>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rs.absolute(</w:t>
      </w:r>
      <w:r>
        <w:rPr>
          <w:rFonts w:hint="default" w:ascii="Courier New" w:hAnsi="Courier New" w:cs="Courier New"/>
          <w:i w:val="0"/>
          <w:caps w:val="0"/>
          <w:color w:val="800080"/>
          <w:spacing w:val="0"/>
          <w:sz w:val="12"/>
          <w:szCs w:val="12"/>
          <w:bdr w:val="none" w:color="auto" w:sz="0" w:space="0"/>
          <w:shd w:val="clear" w:fill="F5F5F5"/>
        </w:rPr>
        <w:t>5</w:t>
      </w:r>
      <w:r>
        <w:rPr>
          <w:rFonts w:hint="default" w:ascii="Courier New" w:hAnsi="Courier New" w:cs="Courier New"/>
          <w:i w:val="0"/>
          <w:caps w:val="0"/>
          <w:color w:val="000000"/>
          <w:spacing w:val="0"/>
          <w:sz w:val="12"/>
          <w:szCs w:val="12"/>
          <w:bdr w:val="none" w:color="auto" w:sz="0" w:space="0"/>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sz w:val="12"/>
          <w:szCs w:val="12"/>
        </w:rPr>
      </w:pPr>
      <w:r>
        <w:rPr>
          <w:rFonts w:hint="default" w:ascii="Courier New" w:hAnsi="Courier New" w:cs="Courier New"/>
          <w:i w:val="0"/>
          <w:caps w:val="0"/>
          <w:color w:val="000000"/>
          <w:spacing w:val="0"/>
          <w:sz w:val="12"/>
          <w:szCs w:val="12"/>
          <w:bdr w:val="none" w:color="auto" w:sz="0" w:space="0"/>
          <w:shd w:val="clear" w:fill="F5F5F5"/>
        </w:rPr>
        <w:t xml:space="preserve">    rs.deleteRow();</w:t>
      </w:r>
    </w:p>
    <w:p>
      <w:pPr>
        <w:pStyle w:val="3"/>
        <w:bidi w:val="0"/>
        <w:rPr>
          <w:rFonts w:hint="default"/>
        </w:rPr>
      </w:pPr>
      <w:r>
        <w:rPr>
          <w:rFonts w:hint="default"/>
        </w:rPr>
        <w:t>　　</w:t>
      </w:r>
      <w:bookmarkStart w:id="17" w:name="_Toc17494"/>
      <w:r>
        <w:rPr>
          <w:rFonts w:hint="default"/>
        </w:rPr>
        <w:t>（4）</w:t>
      </w:r>
      <w:r>
        <w:rPr>
          <w:rFonts w:hint="eastAsia"/>
          <w:lang w:val="en-US" w:eastAsia="zh-CN"/>
        </w:rPr>
        <w:t>查询</w:t>
      </w:r>
      <w:bookmarkEnd w:id="17"/>
    </w:p>
    <w:p>
      <w:pPr>
        <w:keepNext w:val="0"/>
        <w:keepLines w:val="0"/>
        <w:widowControl/>
        <w:suppressLineNumbers w:val="0"/>
        <w:pBdr>
          <w:top w:val="single" w:color="CCCCCC" w:sz="4" w:space="2"/>
          <w:left w:val="single" w:color="CCCCCC" w:sz="4" w:space="2"/>
          <w:bottom w:val="single" w:color="CCCCCC" w:sz="4" w:space="2"/>
          <w:right w:val="single" w:color="CCCCCC" w:sz="4" w:space="2"/>
        </w:pBdr>
        <w:shd w:val="clear" w:fill="F5F5F5"/>
        <w:spacing w:before="50" w:beforeAutospacing="0" w:after="50" w:afterAutospacing="0"/>
        <w:ind w:left="0" w:right="0" w:firstLine="0"/>
        <w:jc w:val="left"/>
        <w:rPr>
          <w:rFonts w:hint="default" w:ascii="Courier New" w:hAnsi="Courier New" w:cs="Courier New"/>
          <w:i w:val="0"/>
          <w:caps w:val="0"/>
          <w:color w:val="000000"/>
          <w:spacing w:val="0"/>
          <w:sz w:val="12"/>
          <w:szCs w:val="12"/>
        </w:rPr>
      </w:pPr>
      <w:r>
        <w:rPr>
          <w:rFonts w:hint="default" w:ascii="Courier New" w:hAnsi="Courier New" w:eastAsia="宋体" w:cs="Courier New"/>
          <w:i w:val="0"/>
          <w:caps w:val="0"/>
          <w:color w:val="000000"/>
          <w:spacing w:val="0"/>
          <w:kern w:val="0"/>
          <w:sz w:val="12"/>
          <w:szCs w:val="12"/>
          <w:bdr w:val="none" w:color="auto" w:sz="0" w:space="0"/>
          <w:shd w:val="clear" w:fill="F5F5F5"/>
          <w:lang w:val="en-US" w:eastAsia="zh-CN" w:bidi="ar"/>
        </w:rPr>
        <w:drawing>
          <wp:inline distT="0" distB="0" distL="114300" distR="114300">
            <wp:extent cx="104775" cy="152400"/>
            <wp:effectExtent l="0" t="0" r="9525"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rs.setCommand(</w:t>
      </w:r>
      <w:r>
        <w:rPr>
          <w:rFonts w:hint="default" w:ascii="Courier New" w:hAnsi="Courier New" w:cs="Courier New"/>
          <w:i w:val="0"/>
          <w:caps w:val="0"/>
          <w:color w:val="800000"/>
          <w:spacing w:val="0"/>
          <w:sz w:val="12"/>
          <w:szCs w:val="12"/>
          <w:bdr w:val="none" w:color="auto" w:sz="0" w:space="0"/>
          <w:shd w:val="clear" w:fill="F5F5F5"/>
        </w:rPr>
        <w:t>"select id, salary, name from employees where id=?"</w:t>
      </w:r>
      <w:r>
        <w:rPr>
          <w:rFonts w:hint="default" w:ascii="Courier New" w:hAnsi="Courier New" w:cs="Courier New"/>
          <w:i w:val="0"/>
          <w:caps w:val="0"/>
          <w:color w:val="000000"/>
          <w:spacing w:val="0"/>
          <w:sz w:val="12"/>
          <w:szCs w:val="12"/>
          <w:bdr w:val="none" w:color="auto" w:sz="0" w:space="0"/>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rs.setInt(</w:t>
      </w:r>
      <w:r>
        <w:rPr>
          <w:rFonts w:hint="default" w:ascii="Courier New" w:hAnsi="Courier New" w:cs="Courier New"/>
          <w:i w:val="0"/>
          <w:caps w:val="0"/>
          <w:color w:val="800080"/>
          <w:spacing w:val="0"/>
          <w:sz w:val="12"/>
          <w:szCs w:val="12"/>
          <w:bdr w:val="none" w:color="auto" w:sz="0" w:space="0"/>
          <w:shd w:val="clear" w:fill="F5F5F5"/>
        </w:rPr>
        <w:t>1</w:t>
      </w:r>
      <w:r>
        <w:rPr>
          <w:rFonts w:hint="default" w:ascii="Courier New" w:hAnsi="Courier New" w:cs="Courier New"/>
          <w:i w:val="0"/>
          <w:caps w:val="0"/>
          <w:color w:val="000000"/>
          <w:spacing w:val="0"/>
          <w:sz w:val="12"/>
          <w:szCs w:val="12"/>
          <w:bdr w:val="none" w:color="auto" w:sz="0" w:space="0"/>
          <w:shd w:val="clear" w:fill="F5F5F5"/>
        </w:rPr>
        <w:t xml:space="preserve">, </w:t>
      </w:r>
      <w:r>
        <w:rPr>
          <w:rFonts w:hint="default" w:ascii="Courier New" w:hAnsi="Courier New" w:cs="Courier New"/>
          <w:i w:val="0"/>
          <w:caps w:val="0"/>
          <w:color w:val="800080"/>
          <w:spacing w:val="0"/>
          <w:sz w:val="12"/>
          <w:szCs w:val="12"/>
          <w:bdr w:val="none" w:color="auto" w:sz="0" w:space="0"/>
          <w:shd w:val="clear" w:fill="F5F5F5"/>
        </w:rPr>
        <w:t>1</w:t>
      </w:r>
      <w:r>
        <w:rPr>
          <w:rFonts w:hint="default" w:ascii="Courier New" w:hAnsi="Courier New" w:cs="Courier New"/>
          <w:i w:val="0"/>
          <w:caps w:val="0"/>
          <w:color w:val="000000"/>
          <w:spacing w:val="0"/>
          <w:sz w:val="12"/>
          <w:szCs w:val="12"/>
          <w:bdr w:val="none" w:color="auto" w:sz="0" w:space="0"/>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sz w:val="12"/>
          <w:szCs w:val="12"/>
        </w:rPr>
      </w:pPr>
      <w:r>
        <w:rPr>
          <w:rFonts w:hint="default" w:ascii="Courier New" w:hAnsi="Courier New" w:cs="Courier New"/>
          <w:i w:val="0"/>
          <w:caps w:val="0"/>
          <w:color w:val="000000"/>
          <w:spacing w:val="0"/>
          <w:sz w:val="12"/>
          <w:szCs w:val="12"/>
          <w:bdr w:val="none" w:color="auto" w:sz="0" w:space="0"/>
          <w:shd w:val="clear" w:fill="F5F5F5"/>
        </w:rPr>
        <w:t>　　rs.execute();</w:t>
      </w:r>
    </w:p>
    <w:p>
      <w:pPr>
        <w:pStyle w:val="3"/>
        <w:bidi w:val="0"/>
        <w:rPr>
          <w:rFonts w:hint="default"/>
        </w:rPr>
      </w:pPr>
      <w:r>
        <w:rPr>
          <w:rFonts w:hint="default"/>
        </w:rPr>
        <w:t>　　</w:t>
      </w:r>
      <w:bookmarkStart w:id="18" w:name="_Toc11865"/>
      <w:r>
        <w:rPr>
          <w:rFonts w:hint="default"/>
        </w:rPr>
        <w:t>（5）元数据</w:t>
      </w:r>
      <w:bookmarkEnd w:id="18"/>
      <w:r>
        <w:rPr>
          <w:rFonts w:hint="default"/>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RowSetMetaData rsmd = (RowSetMetaData)rs.getMetaData();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w:t>
      </w:r>
      <w:r>
        <w:rPr>
          <w:rFonts w:hint="default" w:ascii="Courier New" w:hAnsi="Courier New" w:cs="Courier New"/>
          <w:i w:val="0"/>
          <w:caps w:val="0"/>
          <w:color w:val="0000FF"/>
          <w:spacing w:val="0"/>
          <w:sz w:val="12"/>
          <w:szCs w:val="12"/>
          <w:bdr w:val="none" w:color="auto" w:sz="0" w:space="0"/>
          <w:shd w:val="clear" w:fill="F5F5F5"/>
        </w:rPr>
        <w:t>int</w:t>
      </w:r>
      <w:r>
        <w:rPr>
          <w:rFonts w:hint="default" w:ascii="Courier New" w:hAnsi="Courier New" w:cs="Courier New"/>
          <w:i w:val="0"/>
          <w:caps w:val="0"/>
          <w:color w:val="000000"/>
          <w:spacing w:val="0"/>
          <w:sz w:val="12"/>
          <w:szCs w:val="12"/>
          <w:bdr w:val="none" w:color="auto" w:sz="0" w:space="0"/>
          <w:shd w:val="clear" w:fill="F5F5F5"/>
        </w:rPr>
        <w:t xml:space="preserve"> count = rsmd.getColumnCount();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sz w:val="12"/>
          <w:szCs w:val="12"/>
        </w:rPr>
      </w:pPr>
      <w:r>
        <w:rPr>
          <w:rFonts w:hint="default" w:ascii="Courier New" w:hAnsi="Courier New" w:cs="Courier New"/>
          <w:i w:val="0"/>
          <w:caps w:val="0"/>
          <w:color w:val="000000"/>
          <w:spacing w:val="0"/>
          <w:sz w:val="12"/>
          <w:szCs w:val="12"/>
          <w:bdr w:val="none" w:color="auto" w:sz="0" w:space="0"/>
          <w:shd w:val="clear" w:fill="F5F5F5"/>
        </w:rPr>
        <w:t>　　</w:t>
      </w:r>
      <w:r>
        <w:rPr>
          <w:rFonts w:hint="default" w:ascii="Courier New" w:hAnsi="Courier New" w:cs="Courier New"/>
          <w:i w:val="0"/>
          <w:caps w:val="0"/>
          <w:color w:val="0000FF"/>
          <w:spacing w:val="0"/>
          <w:sz w:val="12"/>
          <w:szCs w:val="12"/>
          <w:bdr w:val="none" w:color="auto" w:sz="0" w:space="0"/>
          <w:shd w:val="clear" w:fill="F5F5F5"/>
        </w:rPr>
        <w:t>int</w:t>
      </w:r>
      <w:r>
        <w:rPr>
          <w:rFonts w:hint="default" w:ascii="Courier New" w:hAnsi="Courier New" w:cs="Courier New"/>
          <w:i w:val="0"/>
          <w:caps w:val="0"/>
          <w:color w:val="000000"/>
          <w:spacing w:val="0"/>
          <w:sz w:val="12"/>
          <w:szCs w:val="12"/>
          <w:bdr w:val="none" w:color="auto" w:sz="0" w:space="0"/>
          <w:shd w:val="clear" w:fill="F5F5F5"/>
        </w:rPr>
        <w:t xml:space="preserve"> type = rsmd.getColumnType(</w:t>
      </w:r>
      <w:r>
        <w:rPr>
          <w:rFonts w:hint="default" w:ascii="Courier New" w:hAnsi="Courier New" w:cs="Courier New"/>
          <w:i w:val="0"/>
          <w:caps w:val="0"/>
          <w:color w:val="800080"/>
          <w:spacing w:val="0"/>
          <w:sz w:val="12"/>
          <w:szCs w:val="12"/>
          <w:bdr w:val="none" w:color="auto" w:sz="0" w:space="0"/>
          <w:shd w:val="clear" w:fill="F5F5F5"/>
        </w:rPr>
        <w:t>2</w:t>
      </w:r>
      <w:r>
        <w:rPr>
          <w:rFonts w:hint="default" w:ascii="Courier New" w:hAnsi="Courier New" w:cs="Courier New"/>
          <w:i w:val="0"/>
          <w:caps w:val="0"/>
          <w:color w:val="000000"/>
          <w:spacing w:val="0"/>
          <w:sz w:val="12"/>
          <w:szCs w:val="12"/>
          <w:bdr w:val="none" w:color="auto" w:sz="0" w:space="0"/>
          <w:shd w:val="clear" w:fill="F5F5F5"/>
        </w:rPr>
        <w:t xml:space="preserve">);    </w:t>
      </w:r>
    </w:p>
    <w:p>
      <w:pPr>
        <w:rPr>
          <w:rFonts w:hint="default"/>
          <w:lang w:val="en-US" w:eastAsia="zh-CN"/>
        </w:rPr>
      </w:pPr>
    </w:p>
    <w:p>
      <w:pPr>
        <w:pStyle w:val="2"/>
        <w:bidi w:val="0"/>
        <w:rPr>
          <w:rFonts w:hint="default"/>
          <w:lang w:val="en-US" w:eastAsia="zh-CN"/>
        </w:rPr>
      </w:pPr>
      <w:r>
        <w:rPr>
          <w:rFonts w:hint="eastAsia"/>
          <w:lang w:val="en-US" w:eastAsia="zh-CN"/>
        </w:rPr>
        <w:t xml:space="preserve"> </w:t>
      </w:r>
      <w:bookmarkStart w:id="19" w:name="_Toc15836"/>
      <w:r>
        <w:rPr>
          <w:rFonts w:hint="eastAsia"/>
          <w:lang w:val="en-US" w:eastAsia="zh-CN"/>
        </w:rPr>
        <w:t>类与方法对应表</w:t>
      </w:r>
      <w:bookmarkEnd w:id="19"/>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vertAlign w:val="baseline"/>
                <w:lang w:val="en-US" w:eastAsia="zh-CN"/>
              </w:rPr>
              <w:t>概念，类，方法</w:t>
            </w:r>
          </w:p>
        </w:tc>
        <w:tc>
          <w:tcPr>
            <w:tcW w:w="2130" w:type="dxa"/>
          </w:tcPr>
          <w:p>
            <w:pPr>
              <w:rPr>
                <w:rFonts w:hint="default"/>
                <w:vertAlign w:val="baseline"/>
                <w:lang w:val="en-US" w:eastAsia="zh-CN"/>
              </w:rPr>
            </w:pPr>
            <w:r>
              <w:rPr>
                <w:rFonts w:hint="eastAsia"/>
                <w:vertAlign w:val="baseline"/>
                <w:lang w:val="en-US" w:eastAsia="zh-CN"/>
              </w:rPr>
              <w:t>Net</w:t>
            </w:r>
          </w:p>
        </w:tc>
        <w:tc>
          <w:tcPr>
            <w:tcW w:w="2131" w:type="dxa"/>
          </w:tcPr>
          <w:p>
            <w:pPr>
              <w:rPr>
                <w:rFonts w:hint="default"/>
                <w:vertAlign w:val="baseline"/>
                <w:lang w:val="en-US" w:eastAsia="zh-CN"/>
              </w:rPr>
            </w:pPr>
            <w:r>
              <w:rPr>
                <w:rFonts w:hint="eastAsia"/>
                <w:vertAlign w:val="baseline"/>
                <w:lang w:val="en-US" w:eastAsia="zh-CN"/>
              </w:rPr>
              <w:t>Java</w:t>
            </w:r>
          </w:p>
        </w:tc>
        <w:tc>
          <w:tcPr>
            <w:tcW w:w="2131" w:type="dxa"/>
          </w:tcPr>
          <w:p>
            <w:pPr>
              <w:rPr>
                <w:rFonts w:hint="default"/>
                <w:vertAlign w:val="baseline"/>
                <w:lang w:val="en-US" w:eastAsia="zh-CN"/>
              </w:rPr>
            </w:pPr>
            <w:r>
              <w:rPr>
                <w:rFonts w:hint="eastAsia"/>
                <w:vertAlign w:val="baseline"/>
                <w:lang w:val="en-US" w:eastAsia="zh-CN"/>
              </w:rPr>
              <w:t>Php pdo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vertAlign w:val="baseline"/>
                <w:lang w:val="en-US" w:eastAsia="zh-CN"/>
              </w:rPr>
              <w:t>脱机数据集</w:t>
            </w:r>
          </w:p>
        </w:tc>
        <w:tc>
          <w:tcPr>
            <w:tcW w:w="2130" w:type="dxa"/>
          </w:tcPr>
          <w:p>
            <w:pPr>
              <w:rPr>
                <w:rFonts w:hint="eastAsia"/>
                <w:vertAlign w:val="baseline"/>
                <w:lang w:val="en-US" w:eastAsia="zh-CN"/>
              </w:rPr>
            </w:pPr>
            <w:r>
              <w:rPr>
                <w:rFonts w:ascii="Verdana" w:hAnsi="Verdana" w:eastAsia="宋体" w:cs="Verdana"/>
                <w:i w:val="0"/>
                <w:caps w:val="0"/>
                <w:color w:val="000000"/>
                <w:spacing w:val="0"/>
                <w:sz w:val="14"/>
                <w:szCs w:val="14"/>
                <w:shd w:val="clear" w:fill="FFFFFF"/>
              </w:rPr>
              <w:t>DataSet、DataTable</w:t>
            </w:r>
          </w:p>
        </w:tc>
        <w:tc>
          <w:tcPr>
            <w:tcW w:w="2131" w:type="dxa"/>
          </w:tcPr>
          <w:p>
            <w:pPr>
              <w:rPr>
                <w:rFonts w:hint="eastAsia"/>
                <w:vertAlign w:val="baseline"/>
                <w:lang w:val="en-US" w:eastAsia="zh-CN"/>
              </w:rPr>
            </w:pPr>
            <w:r>
              <w:rPr>
                <w:rFonts w:ascii="Verdana" w:hAnsi="Verdana" w:eastAsia="宋体" w:cs="Verdana"/>
                <w:i w:val="0"/>
                <w:caps w:val="0"/>
                <w:color w:val="000000"/>
                <w:spacing w:val="0"/>
                <w:sz w:val="14"/>
                <w:szCs w:val="14"/>
                <w:shd w:val="clear" w:fill="FFFFFF"/>
              </w:rPr>
              <w:t>RowSet</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vertAlign w:val="baseline"/>
                <w:lang w:val="en-US" w:eastAsia="zh-CN"/>
              </w:rPr>
              <w:t>conn</w:t>
            </w:r>
          </w:p>
        </w:tc>
        <w:tc>
          <w:tcPr>
            <w:tcW w:w="2130"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00" w:afterAutospacing="0" w:line="300" w:lineRule="atLeast"/>
              <w:ind w:left="0" w:right="0" w:firstLine="0"/>
              <w:jc w:val="both"/>
              <w:textAlignment w:val="baseline"/>
              <w:rPr>
                <w:i w:val="0"/>
                <w:caps w:val="0"/>
                <w:color w:val="000000"/>
                <w:spacing w:val="0"/>
                <w:sz w:val="12"/>
                <w:szCs w:val="12"/>
              </w:rPr>
            </w:pPr>
            <w:r>
              <w:rPr>
                <w:i w:val="0"/>
                <w:caps w:val="0"/>
                <w:color w:val="000000"/>
                <w:spacing w:val="0"/>
                <w:sz w:val="12"/>
                <w:szCs w:val="12"/>
                <w:bdr w:val="none" w:color="auto" w:sz="0" w:space="0"/>
                <w:vertAlign w:val="baseline"/>
              </w:rPr>
              <w:t xml:space="preserve">connection </w:t>
            </w:r>
          </w:p>
          <w:p>
            <w:pPr>
              <w:rPr>
                <w:rFonts w:ascii="Verdana" w:hAnsi="Verdana" w:eastAsia="宋体" w:cs="Verdana"/>
                <w:i w:val="0"/>
                <w:caps w:val="0"/>
                <w:color w:val="000000"/>
                <w:spacing w:val="0"/>
                <w:sz w:val="14"/>
                <w:szCs w:val="14"/>
                <w:shd w:val="clear" w:fill="FFFFFF"/>
              </w:rPr>
            </w:pPr>
          </w:p>
        </w:tc>
        <w:tc>
          <w:tcPr>
            <w:tcW w:w="2131"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00" w:afterAutospacing="0" w:line="300" w:lineRule="atLeast"/>
              <w:ind w:left="0" w:right="0" w:firstLine="0"/>
              <w:jc w:val="both"/>
              <w:textAlignment w:val="baseline"/>
              <w:rPr>
                <w:rFonts w:ascii="Verdana" w:hAnsi="Verdana" w:eastAsia="宋体" w:cs="Verdana"/>
                <w:i w:val="0"/>
                <w:caps w:val="0"/>
                <w:color w:val="000000"/>
                <w:spacing w:val="0"/>
                <w:sz w:val="14"/>
                <w:szCs w:val="14"/>
                <w:shd w:val="clear" w:fill="FFFFFF"/>
              </w:rPr>
            </w:pPr>
            <w:r>
              <w:rPr>
                <w:i w:val="0"/>
                <w:caps w:val="0"/>
                <w:color w:val="000000"/>
                <w:spacing w:val="0"/>
                <w:sz w:val="12"/>
                <w:szCs w:val="12"/>
                <w:bdr w:val="none" w:color="auto" w:sz="0" w:space="0"/>
                <w:vertAlign w:val="baseline"/>
              </w:rPr>
              <w:t xml:space="preserve">Connection </w:t>
            </w:r>
          </w:p>
        </w:tc>
        <w:tc>
          <w:tcPr>
            <w:tcW w:w="2131" w:type="dxa"/>
          </w:tcPr>
          <w:p>
            <w:pPr>
              <w:rPr>
                <w:rFonts w:hint="eastAsia"/>
                <w:vertAlign w:val="baseline"/>
                <w:lang w:val="en-US" w:eastAsia="zh-CN"/>
              </w:rPr>
            </w:pPr>
            <w:r>
              <w:rPr>
                <w:rFonts w:hint="default"/>
                <w:lang w:val="en-US" w:eastAsia="zh-CN"/>
              </w:rPr>
              <w:t>pdo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Style w:val="18"/>
                <w:rFonts w:ascii="微软雅黑" w:hAnsi="微软雅黑" w:eastAsia="微软雅黑" w:cs="微软雅黑"/>
                <w:i w:val="0"/>
                <w:caps w:val="0"/>
                <w:color w:val="444444"/>
                <w:spacing w:val="0"/>
                <w:sz w:val="18"/>
                <w:szCs w:val="18"/>
                <w:bdr w:val="none" w:color="auto" w:sz="0" w:space="0"/>
                <w:shd w:val="clear" w:fill="FFFFFF"/>
                <w:vertAlign w:val="baseline"/>
              </w:rPr>
              <w:t>statement</w:t>
            </w:r>
          </w:p>
        </w:tc>
        <w:tc>
          <w:tcPr>
            <w:tcW w:w="2130" w:type="dxa"/>
          </w:tcPr>
          <w:p>
            <w:pPr>
              <w:rPr>
                <w:rFonts w:hint="eastAsia"/>
                <w:vertAlign w:val="baseline"/>
                <w:lang w:val="en-US" w:eastAsia="zh-CN"/>
              </w:rPr>
            </w:pPr>
            <w:r>
              <w:rPr>
                <w:rStyle w:val="18"/>
                <w:rFonts w:ascii="微软雅黑" w:hAnsi="微软雅黑" w:eastAsia="微软雅黑" w:cs="微软雅黑"/>
                <w:i w:val="0"/>
                <w:caps w:val="0"/>
                <w:color w:val="444444"/>
                <w:spacing w:val="0"/>
                <w:sz w:val="18"/>
                <w:szCs w:val="18"/>
                <w:bdr w:val="none" w:color="auto" w:sz="0" w:space="0"/>
                <w:shd w:val="clear" w:fill="FFFFFF"/>
                <w:vertAlign w:val="baseline"/>
              </w:rPr>
              <w:t>command</w:t>
            </w:r>
          </w:p>
        </w:tc>
        <w:tc>
          <w:tcPr>
            <w:tcW w:w="2131" w:type="dxa"/>
          </w:tcPr>
          <w:p>
            <w:pPr>
              <w:rPr>
                <w:rFonts w:hint="eastAsia"/>
                <w:vertAlign w:val="baseline"/>
                <w:lang w:val="en-US" w:eastAsia="zh-CN"/>
              </w:rPr>
            </w:pPr>
            <w:r>
              <w:rPr>
                <w:rStyle w:val="18"/>
                <w:rFonts w:ascii="微软雅黑" w:hAnsi="微软雅黑" w:eastAsia="微软雅黑" w:cs="微软雅黑"/>
                <w:i w:val="0"/>
                <w:caps w:val="0"/>
                <w:color w:val="444444"/>
                <w:spacing w:val="0"/>
                <w:sz w:val="18"/>
                <w:szCs w:val="18"/>
                <w:bdr w:val="none" w:color="auto" w:sz="0" w:space="0"/>
                <w:shd w:val="clear" w:fill="FFFFFF"/>
                <w:vertAlign w:val="baseline"/>
              </w:rPr>
              <w:t>statement</w:t>
            </w:r>
          </w:p>
        </w:tc>
        <w:tc>
          <w:tcPr>
            <w:tcW w:w="2131" w:type="dxa"/>
          </w:tcPr>
          <w:p>
            <w:pPr>
              <w:rPr>
                <w:rFonts w:hint="eastAsia"/>
                <w:vertAlign w:val="baseline"/>
                <w:lang w:val="en-US" w:eastAsia="zh-CN"/>
              </w:rPr>
            </w:pPr>
            <w:r>
              <w:t>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bidi w:val="0"/>
              <w:rPr>
                <w:rFonts w:hint="default"/>
                <w:lang w:val="en-US" w:eastAsia="zh-CN"/>
              </w:rPr>
            </w:pPr>
            <w:r>
              <w:rPr>
                <w:rFonts w:hint="eastAsia"/>
                <w:lang w:val="en-US" w:eastAsia="zh-CN"/>
              </w:rPr>
              <w:t>执行curd</w:t>
            </w:r>
          </w:p>
        </w:tc>
        <w:tc>
          <w:tcPr>
            <w:tcW w:w="2130"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00" w:afterAutospacing="0" w:line="300" w:lineRule="atLeast"/>
              <w:ind w:left="0" w:right="0" w:firstLine="0"/>
              <w:jc w:val="both"/>
              <w:textAlignment w:val="baseline"/>
              <w:rPr>
                <w:i w:val="0"/>
                <w:caps w:val="0"/>
                <w:color w:val="000000"/>
                <w:spacing w:val="0"/>
                <w:sz w:val="12"/>
                <w:szCs w:val="12"/>
              </w:rPr>
            </w:pPr>
            <w:r>
              <w:rPr>
                <w:i w:val="0"/>
                <w:caps w:val="0"/>
                <w:color w:val="000000"/>
                <w:spacing w:val="0"/>
                <w:sz w:val="12"/>
                <w:szCs w:val="12"/>
                <w:bdr w:val="none" w:color="auto" w:sz="0" w:space="0"/>
                <w:vertAlign w:val="baseline"/>
              </w:rPr>
              <w:t>command.ExecuteNonQuery</w:t>
            </w:r>
          </w:p>
          <w:p>
            <w:pPr>
              <w:bidi w:val="0"/>
              <w:rPr>
                <w:rFonts w:hint="eastAsia"/>
                <w:lang w:val="en-US" w:eastAsia="zh-CN"/>
              </w:rPr>
            </w:pPr>
          </w:p>
        </w:tc>
        <w:tc>
          <w:tcPr>
            <w:tcW w:w="2131"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00" w:afterAutospacing="0" w:line="300" w:lineRule="atLeast"/>
              <w:ind w:left="0" w:right="0" w:firstLine="0"/>
              <w:jc w:val="both"/>
              <w:textAlignment w:val="baseline"/>
              <w:rPr>
                <w:i w:val="0"/>
                <w:caps w:val="0"/>
                <w:color w:val="000000"/>
                <w:spacing w:val="0"/>
                <w:sz w:val="12"/>
                <w:szCs w:val="12"/>
              </w:rPr>
            </w:pPr>
            <w:r>
              <w:rPr>
                <w:i w:val="0"/>
                <w:color w:val="000000"/>
                <w:spacing w:val="0"/>
                <w:sz w:val="12"/>
                <w:szCs w:val="12"/>
                <w:vertAlign w:val="baseline"/>
              </w:rPr>
              <w:t>S</w:t>
            </w:r>
            <w:r>
              <w:rPr>
                <w:i w:val="0"/>
                <w:caps w:val="0"/>
                <w:color w:val="000000"/>
                <w:spacing w:val="0"/>
                <w:sz w:val="12"/>
                <w:szCs w:val="12"/>
                <w:vertAlign w:val="baseline"/>
              </w:rPr>
              <w:t>tatement</w:t>
            </w:r>
            <w:r>
              <w:rPr>
                <w:rFonts w:hint="eastAsia"/>
                <w:i w:val="0"/>
                <w:caps w:val="0"/>
                <w:color w:val="000000"/>
                <w:spacing w:val="0"/>
                <w:sz w:val="12"/>
                <w:szCs w:val="12"/>
                <w:vertAlign w:val="baseline"/>
                <w:lang w:eastAsia="zh-CN"/>
              </w:rPr>
              <w:t>。</w:t>
            </w:r>
            <w:r>
              <w:rPr>
                <w:i w:val="0"/>
                <w:caps w:val="0"/>
                <w:color w:val="000000"/>
                <w:spacing w:val="0"/>
                <w:sz w:val="12"/>
                <w:szCs w:val="12"/>
                <w:bdr w:val="none" w:color="auto" w:sz="0" w:space="0"/>
                <w:vertAlign w:val="baseline"/>
              </w:rPr>
              <w:t>executeUpdate</w:t>
            </w:r>
          </w:p>
          <w:p>
            <w:pPr>
              <w:bidi w:val="0"/>
              <w:rPr>
                <w:rFonts w:hint="eastAsia"/>
                <w:lang w:val="en-US" w:eastAsia="zh-CN"/>
              </w:rPr>
            </w:pPr>
          </w:p>
        </w:tc>
        <w:tc>
          <w:tcPr>
            <w:tcW w:w="2131" w:type="dxa"/>
          </w:tcPr>
          <w:p>
            <w:pPr>
              <w:bidi w:val="0"/>
              <w:rPr>
                <w:rFonts w:hint="default"/>
                <w:lang w:val="en-US" w:eastAsia="zh-CN"/>
              </w:rPr>
            </w:pPr>
            <w:r>
              <w:rPr>
                <w:rFonts w:hint="default"/>
                <w:lang w:val="en-US" w:eastAsia="zh-CN"/>
              </w:rPr>
              <w:t>$pdo-&gt;exec</w:t>
            </w:r>
          </w:p>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bidi w:val="0"/>
              <w:rPr>
                <w:rFonts w:hint="default"/>
                <w:lang w:val="en-US" w:eastAsia="zh-CN"/>
              </w:rPr>
            </w:pPr>
            <w:r>
              <w:rPr>
                <w:rFonts w:hint="eastAsia"/>
                <w:lang w:val="en-US" w:eastAsia="zh-CN"/>
              </w:rPr>
              <w:t>执行查询</w:t>
            </w:r>
          </w:p>
        </w:tc>
        <w:tc>
          <w:tcPr>
            <w:tcW w:w="2130"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00" w:afterAutospacing="0" w:line="300" w:lineRule="atLeast"/>
              <w:ind w:left="0" w:right="0" w:firstLine="0"/>
              <w:jc w:val="both"/>
              <w:textAlignment w:val="baseline"/>
              <w:rPr>
                <w:i w:val="0"/>
                <w:caps w:val="0"/>
                <w:color w:val="000000"/>
                <w:spacing w:val="0"/>
                <w:sz w:val="12"/>
                <w:szCs w:val="12"/>
              </w:rPr>
            </w:pPr>
            <w:r>
              <w:rPr>
                <w:i w:val="0"/>
                <w:caps w:val="0"/>
                <w:color w:val="000000"/>
                <w:spacing w:val="0"/>
                <w:sz w:val="12"/>
                <w:szCs w:val="12"/>
                <w:bdr w:val="none" w:color="auto" w:sz="0" w:space="0"/>
                <w:vertAlign w:val="baseline"/>
              </w:rPr>
              <w:t>command.ExecuteReader</w:t>
            </w:r>
          </w:p>
          <w:p>
            <w:pPr>
              <w:bidi w:val="0"/>
              <w:rPr>
                <w:rFonts w:hint="eastAsia"/>
                <w:lang w:val="en-US" w:eastAsia="zh-CN"/>
              </w:rPr>
            </w:pPr>
          </w:p>
        </w:tc>
        <w:tc>
          <w:tcPr>
            <w:tcW w:w="2131"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00" w:afterAutospacing="0" w:line="300" w:lineRule="atLeast"/>
              <w:ind w:left="0" w:right="0" w:firstLine="0"/>
              <w:jc w:val="both"/>
              <w:textAlignment w:val="baseline"/>
              <w:rPr>
                <w:i w:val="0"/>
                <w:caps w:val="0"/>
                <w:color w:val="000000"/>
                <w:spacing w:val="0"/>
                <w:sz w:val="12"/>
                <w:szCs w:val="12"/>
              </w:rPr>
            </w:pPr>
            <w:r>
              <w:rPr>
                <w:i w:val="0"/>
                <w:caps w:val="0"/>
                <w:color w:val="000000"/>
                <w:spacing w:val="0"/>
                <w:sz w:val="12"/>
                <w:szCs w:val="12"/>
                <w:bdr w:val="none" w:color="auto" w:sz="0" w:space="0"/>
                <w:vertAlign w:val="baseline"/>
              </w:rPr>
              <w:t xml:space="preserve"> statement.executeQuery</w:t>
            </w:r>
          </w:p>
          <w:p>
            <w:pPr>
              <w:bidi w:val="0"/>
              <w:rPr>
                <w:rFonts w:hint="eastAsia"/>
                <w:lang w:val="en-US" w:eastAsia="zh-CN"/>
              </w:rPr>
            </w:pPr>
          </w:p>
        </w:tc>
        <w:tc>
          <w:tcPr>
            <w:tcW w:w="2131" w:type="dxa"/>
          </w:tcPr>
          <w:p>
            <w:pPr>
              <w:bidi w:val="0"/>
            </w:pPr>
            <w:r>
              <w:t>Statement</w:t>
            </w:r>
            <w:r>
              <w:rPr>
                <w:rFonts w:hint="eastAsia"/>
                <w:lang w:val="en-US" w:eastAsia="zh-CN"/>
              </w:rPr>
              <w:t>.</w:t>
            </w:r>
            <w:r>
              <w:rPr>
                <w:rFonts w:hint="default"/>
                <w:lang w:val="en-US" w:eastAsia="zh-CN"/>
              </w:rPr>
              <w:t>query</w:t>
            </w:r>
            <w:r>
              <w:rPr>
                <w:rFonts w:hint="eastAsia"/>
                <w:lang w:val="en-US" w:eastAsia="zh-CN"/>
              </w:rPr>
              <w:t>（）</w:t>
            </w:r>
          </w:p>
          <w:p>
            <w:pPr>
              <w:bidi w:val="0"/>
              <w:rPr>
                <w:rFonts w:hint="default"/>
                <w:lang w:val="en-US" w:eastAsia="zh-CN"/>
              </w:rPr>
            </w:pPr>
          </w:p>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bidi w:val="0"/>
              <w:rPr>
                <w:rFonts w:hint="default"/>
                <w:lang w:val="en-US" w:eastAsia="zh-CN"/>
              </w:rPr>
            </w:pPr>
            <w:r>
              <w:rPr>
                <w:rFonts w:hint="eastAsia"/>
                <w:lang w:val="en-US" w:eastAsia="zh-CN"/>
              </w:rPr>
              <w:t>数据集转换提取批量</w:t>
            </w:r>
          </w:p>
          <w:p>
            <w:pPr>
              <w:bidi w:val="0"/>
              <w:rPr>
                <w:rFonts w:hint="eastAsia"/>
                <w:lang w:val="en-US" w:eastAsia="zh-CN"/>
              </w:rPr>
            </w:pPr>
          </w:p>
        </w:tc>
        <w:tc>
          <w:tcPr>
            <w:tcW w:w="2130" w:type="dxa"/>
          </w:tcPr>
          <w:p>
            <w:pPr>
              <w:bidi w:val="0"/>
              <w:rPr>
                <w:rFonts w:hint="eastAsia"/>
                <w:lang w:val="en-US" w:eastAsia="zh-CN"/>
              </w:rPr>
            </w:pPr>
            <w:r>
              <w:rPr>
                <w:rFonts w:ascii="Verdana" w:hAnsi="Verdana" w:eastAsia="宋体" w:cs="Verdana"/>
                <w:i w:val="0"/>
                <w:caps w:val="0"/>
                <w:color w:val="000000"/>
                <w:spacing w:val="0"/>
                <w:sz w:val="14"/>
                <w:szCs w:val="14"/>
                <w:shd w:val="clear" w:fill="FFFFFF"/>
              </w:rPr>
              <w:t>ataAdapter把DataReader的数据填充到DataTable或者DataSet中，</w:t>
            </w:r>
          </w:p>
        </w:tc>
        <w:tc>
          <w:tcPr>
            <w:tcW w:w="2131" w:type="dxa"/>
          </w:tcPr>
          <w:p>
            <w:pPr>
              <w:bidi w:val="0"/>
              <w:rPr>
                <w:rFonts w:hint="eastAsia"/>
                <w:lang w:val="en-US" w:eastAsia="zh-CN"/>
              </w:rPr>
            </w:pPr>
            <w:r>
              <w:rPr>
                <w:rFonts w:ascii="Verdana" w:hAnsi="Verdana" w:eastAsia="宋体" w:cs="Verdana"/>
                <w:i w:val="0"/>
                <w:caps w:val="0"/>
                <w:color w:val="333333"/>
                <w:spacing w:val="0"/>
                <w:sz w:val="16"/>
                <w:szCs w:val="16"/>
                <w:shd w:val="clear" w:fill="FFFFFF"/>
              </w:rPr>
              <w:t>ResultSet填充</w:t>
            </w:r>
          </w:p>
        </w:tc>
        <w:tc>
          <w:tcPr>
            <w:tcW w:w="2131" w:type="dxa"/>
          </w:tcPr>
          <w:p>
            <w:pPr>
              <w:bidi w:val="0"/>
            </w:pPr>
            <w:r>
              <w:t>Statement</w:t>
            </w:r>
            <w:r>
              <w:rPr>
                <w:rFonts w:hint="default"/>
                <w:lang w:val="en-US" w:eastAsia="zh-CN"/>
              </w:rPr>
              <w:t>-&gt;fetchAll();</w:t>
            </w:r>
          </w:p>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bidi w:val="0"/>
              <w:rPr>
                <w:rFonts w:hint="default"/>
                <w:lang w:val="en-US" w:eastAsia="zh-CN"/>
              </w:rPr>
            </w:pPr>
            <w:r>
              <w:rPr>
                <w:rFonts w:hint="eastAsia"/>
                <w:lang w:val="en-US" w:eastAsia="zh-CN"/>
              </w:rPr>
              <w:t>数据集转换提取</w:t>
            </w:r>
          </w:p>
        </w:tc>
        <w:tc>
          <w:tcPr>
            <w:tcW w:w="2130" w:type="dxa"/>
          </w:tcPr>
          <w:p>
            <w:pPr>
              <w:bidi w:val="0"/>
              <w:rPr>
                <w:rFonts w:hint="eastAsia"/>
                <w:lang w:val="en-US" w:eastAsia="zh-CN"/>
              </w:rPr>
            </w:pPr>
            <w:r>
              <w:rPr>
                <w:rFonts w:ascii="微软雅黑" w:hAnsi="微软雅黑" w:eastAsia="微软雅黑" w:cs="微软雅黑"/>
                <w:i w:val="0"/>
                <w:caps w:val="0"/>
                <w:color w:val="444444"/>
                <w:spacing w:val="0"/>
                <w:sz w:val="16"/>
                <w:szCs w:val="16"/>
                <w:shd w:val="clear" w:fill="FFFFFF"/>
              </w:rPr>
              <w:t>遍历结果</w:t>
            </w:r>
          </w:p>
        </w:tc>
        <w:tc>
          <w:tcPr>
            <w:tcW w:w="2131" w:type="dxa"/>
          </w:tcPr>
          <w:p>
            <w:pPr>
              <w:bidi w:val="0"/>
              <w:rPr>
                <w:rFonts w:hint="eastAsia"/>
                <w:lang w:val="en-US" w:eastAsia="zh-CN"/>
              </w:rPr>
            </w:pPr>
            <w:r>
              <w:rPr>
                <w:rFonts w:ascii="微软雅黑" w:hAnsi="微软雅黑" w:eastAsia="微软雅黑" w:cs="微软雅黑"/>
                <w:i w:val="0"/>
                <w:caps w:val="0"/>
                <w:color w:val="444444"/>
                <w:spacing w:val="0"/>
                <w:sz w:val="16"/>
                <w:szCs w:val="16"/>
                <w:shd w:val="clear" w:fill="FFFFFF"/>
              </w:rPr>
              <w:t>遍历结果</w:t>
            </w:r>
          </w:p>
        </w:tc>
        <w:tc>
          <w:tcPr>
            <w:tcW w:w="2131" w:type="dxa"/>
          </w:tcPr>
          <w:p>
            <w:pPr>
              <w:bidi w:val="0"/>
            </w:pPr>
            <w:r>
              <w:t>Statement</w:t>
            </w:r>
            <w:r>
              <w:rPr>
                <w:rFonts w:hint="default"/>
                <w:lang w:val="en-US" w:eastAsia="zh-CN"/>
              </w:rPr>
              <w:t>-&gt;fetch();</w:t>
            </w:r>
          </w:p>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eastAsia"/>
                <w:vertAlign w:val="baseline"/>
                <w:lang w:val="en-US" w:eastAsia="zh-CN"/>
              </w:rPr>
            </w:pP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bl>
    <w:p>
      <w:pPr>
        <w:rPr>
          <w:rFonts w:hint="eastAsia"/>
          <w:lang w:val="en-US" w:eastAsia="zh-CN"/>
        </w:rPr>
      </w:pPr>
    </w:p>
    <w:p>
      <w:pPr>
        <w:pStyle w:val="2"/>
        <w:bidi w:val="0"/>
        <w:rPr>
          <w:rFonts w:hint="default"/>
          <w:lang w:val="en-US" w:eastAsia="zh-CN"/>
        </w:rPr>
      </w:pPr>
      <w:bookmarkStart w:id="20" w:name="_Toc24863"/>
      <w:r>
        <w:rPr>
          <w:rFonts w:hint="eastAsia"/>
          <w:lang w:val="en-US" w:eastAsia="zh-CN"/>
        </w:rPr>
        <w:t>Rf</w:t>
      </w:r>
      <w:bookmarkEnd w:id="20"/>
    </w:p>
    <w:p>
      <w:pPr>
        <w:rPr>
          <w:rFonts w:hint="eastAsia"/>
          <w:lang w:val="en-US" w:eastAsia="zh-CN"/>
        </w:rPr>
      </w:pPr>
      <w:r>
        <w:rPr>
          <w:rFonts w:hint="eastAsia"/>
          <w:lang w:val="en-US" w:eastAsia="zh-CN"/>
        </w:rPr>
        <w:t>Atitit jdbc3.0  4.0  4.1新特性</w:t>
      </w:r>
    </w:p>
    <w:p>
      <w:pPr>
        <w:rPr>
          <w:rFonts w:hint="default"/>
          <w:lang w:val="en-US" w:eastAsia="zh-CN"/>
        </w:rPr>
      </w:pPr>
    </w:p>
    <w:p>
      <w:pPr>
        <w:rPr>
          <w:rFonts w:hint="default"/>
          <w:lang w:val="en-US" w:eastAsia="zh-CN"/>
        </w:rPr>
      </w:pPr>
      <w:r>
        <w:rPr>
          <w:rFonts w:hint="default"/>
          <w:lang w:val="en-US" w:eastAsia="zh-CN"/>
        </w:rPr>
        <w:t>再谈ADO .NET vs JDBC - 温少 - 博客园.html</w:t>
      </w:r>
    </w:p>
    <w:p>
      <w:pPr>
        <w:rPr>
          <w:rFonts w:hint="default"/>
          <w:lang w:val="en-US" w:eastAsia="zh-CN"/>
        </w:rPr>
      </w:pPr>
      <w:r>
        <w:rPr>
          <w:rFonts w:hint="default"/>
          <w:lang w:val="en-US" w:eastAsia="zh-CN"/>
        </w:rPr>
        <w:t>RowSet的使用 - 简单爱_wxg - 博客园.html</w:t>
      </w:r>
    </w:p>
    <w:p>
      <w:pPr>
        <w:rPr>
          <w:rFonts w:hint="default"/>
          <w:lang w:val="en-US" w:eastAsia="zh-CN"/>
        </w:rPr>
      </w:pPr>
    </w:p>
    <w:p>
      <w:pPr>
        <w:rPr>
          <w:rFonts w:hint="default"/>
          <w:lang w:val="en-US" w:eastAsia="zh-CN"/>
        </w:rPr>
      </w:pPr>
      <w:r>
        <w:rPr>
          <w:rFonts w:hint="default"/>
          <w:lang w:val="en-US" w:eastAsia="zh-CN"/>
        </w:rPr>
        <w:t>RowSet的使用 - 简单爱_wxg - 博客园.html</w:t>
      </w:r>
    </w:p>
    <w:p>
      <w:pPr>
        <w:rPr>
          <w:rFonts w:hint="default"/>
          <w:lang w:val="en-US" w:eastAsia="zh-CN"/>
        </w:rPr>
      </w:pPr>
      <w:r>
        <w:rPr>
          <w:rFonts w:hint="default"/>
          <w:lang w:val="en-US" w:eastAsia="zh-CN"/>
        </w:rPr>
        <w:t>JDBC RowSet接口.html</w:t>
      </w:r>
    </w:p>
    <w:p>
      <w:pPr>
        <w:rPr>
          <w:rFonts w:hint="default"/>
          <w:lang w:val="en-US" w:eastAsia="zh-CN"/>
        </w:rPr>
      </w:pPr>
      <w:r>
        <w:rPr>
          <w:rFonts w:hint="default"/>
          <w:lang w:val="en-US" w:eastAsia="zh-CN"/>
        </w:rPr>
        <w:t>PHP PDO _ w3cschool菜鸟教程.html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Batang">
    <w:panose1 w:val="02030600000101010101"/>
    <w:charset w:val="81"/>
    <w:family w:val="auto"/>
    <w:pitch w:val="default"/>
    <w:sig w:usb0="B00002AF" w:usb1="69D77CFB" w:usb2="00000030" w:usb3="00000000" w:csb0="4008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7942B"/>
    <w:multiLevelType w:val="multilevel"/>
    <w:tmpl w:val="5C07942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7B79A1"/>
    <w:rsid w:val="007E7DEB"/>
    <w:rsid w:val="021D028B"/>
    <w:rsid w:val="0CF44A1D"/>
    <w:rsid w:val="0DF503E5"/>
    <w:rsid w:val="12394440"/>
    <w:rsid w:val="12513B79"/>
    <w:rsid w:val="1667465A"/>
    <w:rsid w:val="1C7B79A1"/>
    <w:rsid w:val="1D22192A"/>
    <w:rsid w:val="1E8E1AF7"/>
    <w:rsid w:val="1F5D03FE"/>
    <w:rsid w:val="1F6F4B90"/>
    <w:rsid w:val="1FCB0590"/>
    <w:rsid w:val="22575FC0"/>
    <w:rsid w:val="22616322"/>
    <w:rsid w:val="266A2E9A"/>
    <w:rsid w:val="278C2351"/>
    <w:rsid w:val="293A29C1"/>
    <w:rsid w:val="2BCD505C"/>
    <w:rsid w:val="2D81433F"/>
    <w:rsid w:val="2F51612F"/>
    <w:rsid w:val="31A54D81"/>
    <w:rsid w:val="31F208E0"/>
    <w:rsid w:val="342039AE"/>
    <w:rsid w:val="38AE5DA4"/>
    <w:rsid w:val="3AEF35E2"/>
    <w:rsid w:val="3B0F1BFE"/>
    <w:rsid w:val="3F742D3B"/>
    <w:rsid w:val="3FC13AD5"/>
    <w:rsid w:val="40197E54"/>
    <w:rsid w:val="43282E69"/>
    <w:rsid w:val="44C1509E"/>
    <w:rsid w:val="45991B7D"/>
    <w:rsid w:val="46CD113D"/>
    <w:rsid w:val="49C024B9"/>
    <w:rsid w:val="49F20170"/>
    <w:rsid w:val="4DA87DFD"/>
    <w:rsid w:val="4DDC7277"/>
    <w:rsid w:val="53897A65"/>
    <w:rsid w:val="57334FAE"/>
    <w:rsid w:val="5A6707FA"/>
    <w:rsid w:val="5B6062CE"/>
    <w:rsid w:val="5C0C4E31"/>
    <w:rsid w:val="5D7D7EA4"/>
    <w:rsid w:val="5E402000"/>
    <w:rsid w:val="5E650649"/>
    <w:rsid w:val="5F8959B4"/>
    <w:rsid w:val="61294EE3"/>
    <w:rsid w:val="61841D29"/>
    <w:rsid w:val="6A3A1F57"/>
    <w:rsid w:val="6B87137F"/>
    <w:rsid w:val="6E40408A"/>
    <w:rsid w:val="6EB161D2"/>
    <w:rsid w:val="6F9628DA"/>
    <w:rsid w:val="72A521A7"/>
    <w:rsid w:val="72C57DE5"/>
    <w:rsid w:val="73D52E47"/>
    <w:rsid w:val="746C24AB"/>
    <w:rsid w:val="74C36681"/>
    <w:rsid w:val="764854AE"/>
    <w:rsid w:val="783E680D"/>
    <w:rsid w:val="79033FB3"/>
    <w:rsid w:val="7D792844"/>
    <w:rsid w:val="7EA55BCA"/>
    <w:rsid w:val="7F836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rPr>
  </w:style>
  <w:style w:type="character" w:styleId="19">
    <w:name w:val="Hyperlink"/>
    <w:basedOn w:val="1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GIF"/><Relationship Id="rId6" Type="http://schemas.openxmlformats.org/officeDocument/2006/relationships/image" Target="media/image2.GIF"/><Relationship Id="rId5" Type="http://schemas.openxmlformats.org/officeDocument/2006/relationships/hyperlink" Target="https://www.cnblogs.com/wxgblogs/p/javascript:void(0);"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2019-12-12T08:56:00Z</dcterms:created>
  <dc:creator>ATI老哇的爪子007</dc:creator>
  <cp:lastModifiedBy>ATI老哇的爪子007</cp:lastModifiedBy>
  <dcterms:modified xsi:type="dcterms:W3CDTF">2019-12-12T09:32:22Z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