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自由与民主的关系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C9D7F1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t>HFI还发现了人类自由与民主之间的牢固关系。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C9D7F1"/>
        </w:rPr>
        <w:t>在这方面，香港是一个例外</w:t>
      </w:r>
    </w:p>
    <w:p>
      <w:pP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C9D7F1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444444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444444"/>
          <w:spacing w:val="0"/>
          <w:sz w:val="16"/>
          <w:szCs w:val="16"/>
          <w:shd w:val="clear" w:fill="C9D7F1"/>
          <w:lang w:val="en-US" w:eastAsia="zh-CN"/>
        </w:rPr>
        <w:t>新加坡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D4FFE"/>
    <w:rsid w:val="07FD4FFE"/>
    <w:rsid w:val="4236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2019-12-11T16:41:00Z</dcterms:created>
  <dc:creator>ATI老哇的爪子007</dc:creator>
  <cp:lastModifiedBy>ATI老哇的爪子007</cp:lastModifiedBy>
  <dcterms:modified xsi:type="dcterms:W3CDTF">2019-12-11T16:41:33Z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