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财务安全指南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如果机构不可信，不要用信用卡，用现金，防止盗刷</w:t>
      </w: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用连接到银行的自动柜员机总是最安全的。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如果卡被机器捕获，则恢复卡的机会更大。另外，在银行附近光线充足的区域的ATM机上，盗贼不会安装盗卡设备。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instrText xml:space="preserve"> HYPERLINK "https://www.tripsavvy.com/identity-theft-in-asia-4019800"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t>身份盗用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在菲律宾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instrText xml:space="preserve"> HYPERLINK "https://www.tripsavvy.com/identity-theft-in-asia-4019800"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t>是一个日益严重的问题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1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。</w:t>
      </w: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您可能需要为每笔交易最多支付200比索（约合4美元）的费用，因此在每次交易过程中请尽可能多地提取现金。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8"/>
          <w:szCs w:val="18"/>
          <w:shd w:val="clear" w:fill="C9D7F1"/>
        </w:rPr>
        <w:t>提示：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C9D7F1"/>
        </w:rPr>
        <w:t>为避免只剩下通常难以折算的1,000比索钞票，请以500结束请求的金额，以便至少收到一张500比索的钞票（例如，索要9,500而不是10,000</w:t>
      </w: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事先给银行接触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旅行警报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使用信用卡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信用卡仅在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instrText xml:space="preserve"> HYPERLINK "https://www.tripsavvy.com/travel-guide-to-metro-manila-philippines-1629578"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t>马尼拉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和宿雾等大城市才有用。他们还将在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instrText xml:space="preserve"> HYPERLINK "https://www.tripsavvy.com/travel-guide-to-boracay-the-philippines-party-island-1629721"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t>长滩岛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等繁忙的旅游区工作。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信用卡可用于预订国内短途航班和在高档酒店付款。您也可以用信用卡支付潜水课程的费用。对于日常交易，请计划依赖现金。当您使用塑料付款时，许多企业会收取高达10％的额外佣金。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万事达卡和维萨卡是菲律宾最受欢迎的信用卡。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提示：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请记住要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instrText xml:space="preserve"> HYPERLINK "https://www.tripsavvy.com/before-visiting-a-new-country-1458438"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t>通知您的ATM和信用卡银行，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以便他们可以在您的帐户上发出旅行警报，否则它们可能会因涉嫌欺诈而停用您的卡！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E5AED"/>
    <w:rsid w:val="036E5AED"/>
    <w:rsid w:val="07C14BBD"/>
    <w:rsid w:val="439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2019-12-01T20:46:00Z</dcterms:created>
  <dc:creator>ATI老哇的爪子007</dc:creator>
  <cp:lastModifiedBy>ATI老哇的爪子007</cp:lastModifiedBy>
  <dcterms:modified xsi:type="dcterms:W3CDTF">2019-12-01T20:48:40Z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