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穷人的武器 生化武器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毒药 瓶子  矿泉水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虽然有国际公约禁止生化武器大规模扩散，但使用生化武器的危险依然存在。</w:t>
      </w:r>
    </w:p>
    <w:p>
      <w:pPr>
        <w:pStyle w:val="2"/>
        <w:keepNext w:val="0"/>
        <w:keepLines w:val="0"/>
        <w:widowControl/>
        <w:suppressLineNumbers w:val="0"/>
      </w:pPr>
      <w:r>
        <w:t>2018年，前俄罗斯上校斯克里帕尔和他女儿在英国索尔兹伯里（Salisbury）的住宅门把手上被涂了神经毒剂，父女二人中毒，父亲不治身亡。</w:t>
      </w:r>
    </w:p>
    <w:p>
      <w:pPr>
        <w:pStyle w:val="2"/>
        <w:keepNext w:val="0"/>
        <w:keepLines w:val="0"/>
        <w:widowControl/>
        <w:suppressLineNumbers w:val="0"/>
      </w:pPr>
      <w:r>
        <w:t>用来喷毒剂的香水瓶被扔掉时还有残余物，发现这个香水瓶的人不明真相喷了一点瓶子里的液体，很快中毒身亡。</w:t>
      </w:r>
    </w:p>
    <w:p>
      <w:pPr>
        <w:pStyle w:val="2"/>
        <w:keepNext w:val="0"/>
        <w:keepLines w:val="0"/>
        <w:widowControl/>
        <w:suppressLineNumbers w:val="0"/>
      </w:pPr>
      <w:r>
        <w:t>大约600-800名军方特勤人员用了1.3万小时对斯克里帕尔的住宅和其他相关地点进行消毒清理。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8E542C"/>
    <w:rsid w:val="151F2818"/>
    <w:rsid w:val="5BFF2994"/>
    <w:rsid w:val="7A8E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2020-03-11T12:36:00Z</dcterms:created>
  <dc:creator>WPS_1569910632</dc:creator>
  <cp:lastModifiedBy>WPS_1569910632</cp:lastModifiedBy>
  <dcterms:modified xsi:type="dcterms:W3CDTF">2020-03-11T12:36:27Z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