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maven 常见类库配置法 maven common lib jar v2 t88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67437"/>
        <w15:color w:val="DBDBDB"/>
        <w:docPartObj>
          <w:docPartGallery w:val="Table of Contents"/>
          <w:docPartUnique/>
        </w:docPartObj>
      </w:sdtPr>
      <w:sdtEndPr>
        <w:rPr>
          <w:rFonts w:hint="eastAsia" w:ascii="Consolas" w:hAnsi="Consolas" w:eastAsia="Consolas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5" w:name="_GoBack"/>
          <w:bookmarkEnd w:id="35"/>
          <w:r>
            <w:rPr>
              <w:rFonts w:hint="eastAsia" w:ascii="Consolas" w:hAnsi="Consolas" w:eastAsia="Consolas"/>
              <w:sz w:val="20"/>
            </w:rPr>
            <w:fldChar w:fldCharType="begin"/>
          </w:r>
          <w:r>
            <w:rPr>
              <w:rFonts w:hint="eastAsia" w:ascii="Consolas" w:hAnsi="Consolas" w:eastAsia="Consolas"/>
              <w:sz w:val="20"/>
            </w:rPr>
            <w:instrText xml:space="preserve">TOC \o "1-3" \h \u </w:instrText>
          </w:r>
          <w:r>
            <w:rPr>
              <w:rFonts w:hint="eastAsia" w:ascii="Consolas" w:hAnsi="Consolas" w:eastAsia="Consolas"/>
              <w:sz w:val="20"/>
            </w:rPr>
            <w:fldChar w:fldCharType="separate"/>
          </w: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_Toc9116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Express DSL COMMON</w:t>
          </w:r>
          <w:r>
            <w:tab/>
          </w:r>
          <w:r>
            <w:fldChar w:fldCharType="begin"/>
          </w:r>
          <w:r>
            <w:instrText xml:space="preserve"> PAGEREF _Toc9116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_Toc2449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Ognl</w:t>
          </w:r>
          <w:r>
            <w:tab/>
          </w:r>
          <w:r>
            <w:fldChar w:fldCharType="begin"/>
          </w:r>
          <w:r>
            <w:instrText xml:space="preserve"> PAGEREF _Toc2449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_Toc31588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spel</w:t>
          </w:r>
          <w:r>
            <w:tab/>
          </w:r>
          <w:r>
            <w:fldChar w:fldCharType="begin"/>
          </w:r>
          <w:r>
            <w:instrText xml:space="preserve"> PAGEREF _Toc31588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_Toc19461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>1.3. velocity</w:t>
          </w:r>
          <w:r>
            <w:tab/>
          </w:r>
          <w:r>
            <w:fldChar w:fldCharType="begin"/>
          </w:r>
          <w:r>
            <w:instrText xml:space="preserve"> PAGEREF _Toc19461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_Toc29769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ascii="Fira Code" w:hAnsi="Fira Code" w:eastAsia="Fira Code" w:cs="Fira Code"/>
              <w:szCs w:val="30"/>
            </w:rPr>
            <w:t xml:space="preserve">1.4. </w:t>
          </w:r>
          <w:r>
            <w:rPr>
              <w:rFonts w:hint="default" w:ascii="Fira Code" w:hAnsi="Fira Code" w:eastAsia="Fira Code" w:cs="Fira Code"/>
              <w:i/>
              <w:szCs w:val="30"/>
              <w:shd w:val="clear" w:fill="212121"/>
            </w:rPr>
            <w:t>&lt;!--groovy --&gt;</w:t>
          </w:r>
          <w:r>
            <w:tab/>
          </w:r>
          <w:r>
            <w:fldChar w:fldCharType="begin"/>
          </w:r>
          <w:r>
            <w:instrText xml:space="preserve"> PAGEREF _Toc29769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_Toc18358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default"/>
            </w:rPr>
            <w:t>guava</w:t>
          </w:r>
          <w:r>
            <w:tab/>
          </w:r>
          <w:r>
            <w:fldChar w:fldCharType="begin"/>
          </w:r>
          <w:r>
            <w:instrText xml:space="preserve"> PAGEREF _Toc18358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_Toc22703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>1.6. commons-lang3</w:t>
          </w:r>
          <w:r>
            <w:tab/>
          </w:r>
          <w:r>
            <w:fldChar w:fldCharType="begin"/>
          </w:r>
          <w:r>
            <w:instrText xml:space="preserve"> PAGEREF _Toc22703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_Toc29752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comm</w:t>
          </w:r>
          <w:r>
            <w:rPr>
              <w:rFonts w:hint="default"/>
              <w:lang w:val="en-US" w:eastAsia="zh-CN"/>
            </w:rPr>
            <w:t>ons-cli-1.4</w:t>
          </w:r>
          <w:r>
            <w:tab/>
          </w:r>
          <w:r>
            <w:fldChar w:fldCharType="begin"/>
          </w:r>
          <w:r>
            <w:instrText xml:space="preserve"> PAGEREF _Toc29752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_Toc9647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Beanshell bsh  bsh-core-2.0b4</w:t>
          </w:r>
          <w:r>
            <w:tab/>
          </w:r>
          <w:r>
            <w:fldChar w:fldCharType="begin"/>
          </w:r>
          <w:r>
            <w:instrText xml:space="preserve"> PAGEREF _Toc9647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_Toc30408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Common</w:t>
          </w:r>
          <w:r>
            <w:tab/>
          </w:r>
          <w:r>
            <w:fldChar w:fldCharType="begin"/>
          </w:r>
          <w:r>
            <w:instrText xml:space="preserve"> PAGEREF _Toc30408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_Toc15858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lombok</w:t>
          </w:r>
          <w:r>
            <w:tab/>
          </w:r>
          <w:r>
            <w:fldChar w:fldCharType="begin"/>
          </w:r>
          <w:r>
            <w:instrText xml:space="preserve"> PAGEREF _Toc15858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_Toc14401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2.2. commons-io-2.4</w:t>
          </w:r>
          <w:r>
            <w:tab/>
          </w:r>
          <w:r>
            <w:fldChar w:fldCharType="begin"/>
          </w:r>
          <w:r>
            <w:instrText xml:space="preserve"> PAGEREF _Toc14401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_Toc7260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2.3. commons-codec-1.7</w:t>
          </w:r>
          <w:r>
            <w:tab/>
          </w:r>
          <w:r>
            <w:fldChar w:fldCharType="begin"/>
          </w:r>
          <w:r>
            <w:instrText xml:space="preserve"> PAGEREF _Toc7260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_Toc28583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2.4. commons-collections-3.1</w:t>
          </w:r>
          <w:r>
            <w:tab/>
          </w:r>
          <w:r>
            <w:fldChar w:fldCharType="begin"/>
          </w:r>
          <w:r>
            <w:instrText xml:space="preserve"> PAGEREF _Toc28583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_Toc19681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_Toc19681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_Toc28181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eastAsia="SimSun"/>
              <w:lang w:val="en-US" w:eastAsia="zh-CN"/>
            </w:rPr>
            <w:t xml:space="preserve">3.1. 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>Jsoup</w:t>
          </w:r>
          <w:r>
            <w:rPr>
              <w:rFonts w:hint="eastAsia" w:ascii="Fira Code" w:hAnsi="Fira Code" w:eastAsia="SimSun" w:cs="Fira Code"/>
              <w:szCs w:val="30"/>
              <w:shd w:val="clear" w:fill="212121"/>
              <w:lang w:val="en-US" w:eastAsia="zh-CN"/>
            </w:rPr>
            <w:t xml:space="preserve"> html</w:t>
          </w:r>
          <w:r>
            <w:tab/>
          </w:r>
          <w:r>
            <w:fldChar w:fldCharType="begin"/>
          </w:r>
          <w:r>
            <w:instrText xml:space="preserve"> PAGEREF _Toc28181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_Toc25921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3.2. </w:t>
          </w:r>
          <w:r>
            <w:rPr>
              <w:rFonts w:hint="eastAsia" w:ascii="Consolas" w:hAnsi="Consolas" w:eastAsia="Consolas"/>
            </w:rPr>
            <w:t>&lt;!-- fastjson --&gt;</w:t>
          </w:r>
          <w:r>
            <w:tab/>
          </w:r>
          <w:r>
            <w:fldChar w:fldCharType="begin"/>
          </w:r>
          <w:r>
            <w:instrText xml:space="preserve"> PAGEREF _Toc25921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_Toc7955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3.3. </w:t>
          </w:r>
          <w:r>
            <w:rPr>
              <w:rFonts w:hint="eastAsia" w:ascii="Consolas" w:hAnsi="Consolas" w:eastAsia="Consolas"/>
            </w:rPr>
            <w:t>&lt;!-- ati poi pdfbox --&gt;</w:t>
          </w:r>
          <w:r>
            <w:tab/>
          </w:r>
          <w:r>
            <w:fldChar w:fldCharType="begin"/>
          </w:r>
          <w:r>
            <w:instrText xml:space="preserve"> PAGEREF _Toc7955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_Toc17544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Db</w:t>
          </w:r>
          <w:r>
            <w:tab/>
          </w:r>
          <w:r>
            <w:fldChar w:fldCharType="begin"/>
          </w:r>
          <w:r>
            <w:instrText xml:space="preserve"> PAGEREF _Toc17544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_Toc2206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default"/>
            </w:rPr>
            <w:t>dbutils</w:t>
          </w:r>
          <w:r>
            <w:tab/>
          </w:r>
          <w:r>
            <w:fldChar w:fldCharType="begin"/>
          </w:r>
          <w:r>
            <w:instrText xml:space="preserve"> PAGEREF _Toc2206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_Toc22385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4.2. Mysql</w:t>
          </w:r>
          <w:r>
            <w:rPr>
              <w:rFonts w:hint="eastAsia"/>
              <w:lang w:val="en-US" w:eastAsia="zh-CN"/>
            </w:rPr>
            <w:t xml:space="preserve"> mybatis</w:t>
          </w:r>
          <w:r>
            <w:tab/>
          </w:r>
          <w:r>
            <w:fldChar w:fldCharType="begin"/>
          </w:r>
          <w:r>
            <w:instrText xml:space="preserve"> PAGEREF _Toc22385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_Toc12389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mongodb</w:t>
          </w:r>
          <w:r>
            <w:tab/>
          </w:r>
          <w:r>
            <w:fldChar w:fldCharType="begin"/>
          </w:r>
          <w:r>
            <w:instrText xml:space="preserve"> PAGEREF _Toc12389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_Toc20784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NET Rest</w:t>
          </w:r>
          <w:r>
            <w:tab/>
          </w:r>
          <w:r>
            <w:fldChar w:fldCharType="begin"/>
          </w:r>
          <w:r>
            <w:instrText xml:space="preserve"> PAGEREF _Toc20784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_Toc14349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5.1. javax.ws.rs-api-2.1</w:t>
          </w:r>
          <w:r>
            <w:tab/>
          </w:r>
          <w:r>
            <w:fldChar w:fldCharType="begin"/>
          </w:r>
          <w:r>
            <w:instrText xml:space="preserve"> PAGEREF _Toc14349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_Toc806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 xml:space="preserve">Ssh client </w:t>
          </w:r>
          <w:r>
            <w:rPr>
              <w:rFonts w:hint="eastAsia" w:ascii="Consolas" w:hAnsi="Consolas" w:eastAsia="Consolas"/>
            </w:rPr>
            <w:t>jsch</w:t>
          </w:r>
          <w:r>
            <w:tab/>
          </w:r>
          <w:r>
            <w:fldChar w:fldCharType="begin"/>
          </w:r>
          <w:r>
            <w:instrText xml:space="preserve"> PAGEREF _Toc806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_Toc20604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5.3. </w:t>
          </w:r>
          <w:r>
            <w:rPr>
              <w:rFonts w:hint="eastAsia" w:ascii="Consolas" w:hAnsi="Consolas" w:eastAsia="Consolas"/>
            </w:rPr>
            <w:t>&lt;!--httpclient --&gt;</w:t>
          </w:r>
          <w:r>
            <w:tab/>
          </w:r>
          <w:r>
            <w:fldChar w:fldCharType="begin"/>
          </w:r>
          <w:r>
            <w:instrText xml:space="preserve"> PAGEREF _Toc20604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_Toc4998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dbg</w:t>
          </w:r>
          <w:r>
            <w:tab/>
          </w:r>
          <w:r>
            <w:fldChar w:fldCharType="begin"/>
          </w:r>
          <w:r>
            <w:instrText xml:space="preserve"> PAGEREF _Toc4998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_Toc25714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log4j-1.2.9</w:t>
          </w:r>
          <w:r>
            <w:tab/>
          </w:r>
          <w:r>
            <w:fldChar w:fldCharType="begin"/>
          </w:r>
          <w:r>
            <w:instrText xml:space="preserve"> PAGEREF _Toc25714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_Toc4613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default"/>
            </w:rPr>
            <w:t>JDBC故障诊断库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P6Spy </w:t>
          </w:r>
          <w:r>
            <w:tab/>
          </w:r>
          <w:r>
            <w:fldChar w:fldCharType="begin"/>
          </w:r>
          <w:r>
            <w:instrText xml:space="preserve"> PAGEREF _Toc4613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_Toc7419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/>
            </w:rPr>
            <w:t>Junit</w:t>
          </w:r>
          <w:r>
            <w:tab/>
          </w:r>
          <w:r>
            <w:fldChar w:fldCharType="begin"/>
          </w:r>
          <w:r>
            <w:instrText xml:space="preserve"> PAGEREF _Toc7419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_Toc8954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6.4. </w:t>
          </w:r>
          <w:r>
            <w:rPr>
              <w:rFonts w:hint="eastAsia"/>
              <w:lang w:val="en-US" w:eastAsia="zh-CN"/>
            </w:rPr>
            <w:t>Slf4j</w:t>
          </w:r>
          <w:r>
            <w:tab/>
          </w:r>
          <w:r>
            <w:fldChar w:fldCharType="begin"/>
          </w:r>
          <w:r>
            <w:instrText xml:space="preserve"> PAGEREF _Toc8954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_Toc13961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eastAsia="SimSun"/>
              <w:lang w:val="en-US" w:eastAsia="zh-CN"/>
            </w:rPr>
            <w:t xml:space="preserve">6.5. 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>swagger2</w:t>
          </w:r>
          <w:r>
            <w:rPr>
              <w:rFonts w:hint="eastAsia" w:ascii="Fira Code" w:hAnsi="Fira Code" w:eastAsia="SimSun" w:cs="Fira Code"/>
              <w:szCs w:val="30"/>
              <w:shd w:val="clear" w:fill="212121"/>
              <w:lang w:val="en-US" w:eastAsia="zh-CN"/>
            </w:rPr>
            <w:t xml:space="preserve">  doc</w:t>
          </w:r>
          <w:r>
            <w:tab/>
          </w:r>
          <w:r>
            <w:fldChar w:fldCharType="begin"/>
          </w:r>
          <w:r>
            <w:instrText xml:space="preserve"> PAGEREF _Toc13961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_Toc31907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_Toc31907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_Toc5042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hint="eastAsia"/>
            </w:rPr>
            <w:t>&lt;!-- tomcat --&gt;</w:t>
          </w:r>
          <w:r>
            <w:tab/>
          </w:r>
          <w:r>
            <w:fldChar w:fldCharType="begin"/>
          </w:r>
          <w:r>
            <w:instrText xml:space="preserve"> PAGEREF _Toc5042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_Toc3942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_Toc3942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Consolas" w:hAnsi="Consolas" w:eastAsia="Consolas"/>
            </w:rPr>
            <w:fldChar w:fldCharType="end"/>
          </w:r>
        </w:p>
      </w:sdtContent>
    </w:sdt>
    <w:p>
      <w:pPr>
        <w:spacing w:beforeLines="0" w:afterLines="0"/>
        <w:jc w:val="left"/>
        <w:rPr>
          <w:rFonts w:hint="eastAsia" w:ascii="Consolas" w:hAnsi="Consolas" w:eastAsia="Consolas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9116"/>
      <w:r>
        <w:rPr>
          <w:rFonts w:hint="eastAsia"/>
          <w:lang w:val="en-US" w:eastAsia="zh-CN"/>
        </w:rPr>
        <w:t>Express DSL COMMON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49"/>
      <w:r>
        <w:rPr>
          <w:rFonts w:hint="eastAsia"/>
          <w:lang w:val="en-US" w:eastAsia="zh-CN"/>
        </w:rPr>
        <w:t>Ognl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3.0.8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pStyle w:val="3"/>
        <w:bidi w:val="0"/>
        <w:rPr>
          <w:rFonts w:hint="default"/>
        </w:rPr>
      </w:pPr>
      <w:bookmarkStart w:id="2" w:name="_Toc31588"/>
      <w:r>
        <w:rPr>
          <w:rFonts w:hint="eastAsia"/>
          <w:lang w:val="en-US" w:eastAsia="zh-CN"/>
        </w:rPr>
        <w:t>spel</w:t>
      </w:r>
      <w:bookmarkEnd w:id="2"/>
    </w:p>
    <w:p>
      <w:pPr>
        <w:pStyle w:val="3"/>
        <w:bidi w:val="0"/>
        <w:rPr>
          <w:rFonts w:hint="default"/>
        </w:rPr>
      </w:pPr>
      <w:bookmarkStart w:id="3" w:name="_Toc19461"/>
      <w:r>
        <w:rPr>
          <w:rFonts w:hint="default"/>
        </w:rPr>
        <w:t>velocity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org.apache.velocity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velocity-tools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2.0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bidi w:val="0"/>
      </w:pPr>
    </w:p>
    <w:p>
      <w:pPr>
        <w:pStyle w:val="3"/>
        <w:bidi w:val="0"/>
        <w:rPr>
          <w:rFonts w:ascii="Fira Code" w:hAnsi="Fira Code" w:eastAsia="Fira Code" w:cs="Fira Code"/>
          <w:color w:val="EEFFFF"/>
          <w:sz w:val="30"/>
          <w:szCs w:val="30"/>
        </w:rPr>
      </w:pPr>
      <w:bookmarkStart w:id="4" w:name="_Toc29769"/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&lt;!--groovy --&gt;</w:t>
      </w:r>
      <w:bookmarkEnd w:id="4"/>
    </w:p>
    <w:p>
      <w:pPr>
        <w:bidi w:val="0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org.codehaus.groovy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groovy-all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2.4.8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8358"/>
      <w:r>
        <w:rPr>
          <w:rFonts w:hint="default"/>
        </w:rPr>
        <w:t>guava</w:t>
      </w:r>
      <w:bookmarkEnd w:id="5"/>
    </w:p>
    <w:p>
      <w:pP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com.google.guava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guava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20.0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</w:pPr>
    </w:p>
    <w:p>
      <w:pPr>
        <w:pStyle w:val="3"/>
        <w:bidi w:val="0"/>
        <w:rPr>
          <w:rFonts w:hint="default"/>
        </w:rPr>
      </w:pPr>
      <w:bookmarkStart w:id="6" w:name="_Toc22703"/>
      <w:r>
        <w:rPr>
          <w:rFonts w:hint="default"/>
        </w:rPr>
        <w:t>commons-lang3</w:t>
      </w:r>
      <w:bookmarkEnd w:id="6"/>
    </w:p>
    <w:p>
      <w:pPr>
        <w:bidi w:val="0"/>
        <w:rPr>
          <w:rFonts w:hint="default"/>
        </w:rPr>
      </w:pPr>
      <w:r>
        <w:rPr>
          <w:rFonts w:hint="default"/>
        </w:rPr>
        <w:t>&lt;dependency&gt;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&lt;groupId&gt;org.apache.commons&lt;/groupId&gt;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&lt;artifactId&gt;commons-lang3&lt;/artifactId&gt;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&lt;version&gt;3.0&lt;/version&gt;</w:t>
      </w:r>
      <w:r>
        <w:rPr>
          <w:rFonts w:hint="default"/>
        </w:rPr>
        <w:br w:type="textWrapping"/>
      </w:r>
      <w:r>
        <w:rPr>
          <w:rFonts w:hint="default"/>
        </w:rPr>
        <w:t>&lt;/dependency&gt;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752"/>
      <w:r>
        <w:rPr>
          <w:rFonts w:hint="default" w:ascii="Arial" w:hAnsi="Arial" w:eastAsia="SimSun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comm</w:t>
      </w:r>
      <w:r>
        <w:rPr>
          <w:rFonts w:hint="default"/>
          <w:lang w:val="en-US" w:eastAsia="zh-CN"/>
        </w:rPr>
        <w:t>ons-cli-1.4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647"/>
      <w:r>
        <w:rPr>
          <w:rFonts w:hint="eastAsia"/>
          <w:lang w:val="en-US" w:eastAsia="zh-CN"/>
        </w:rPr>
        <w:t>Beanshell bsh  bsh-core-2.0b4</w:t>
      </w:r>
      <w:bookmarkEnd w:id="8"/>
    </w:p>
    <w:p>
      <w:pPr>
        <w:bidi w:val="0"/>
        <w:rPr>
          <w:rFonts w:hint="eastAsia" w:ascii="Arial" w:hAnsi="Arial" w:eastAsia="SimSun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SimSun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 xml:space="preserve"> groovy库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0408"/>
      <w:r>
        <w:rPr>
          <w:rFonts w:hint="eastAsia"/>
          <w:lang w:val="en-US" w:eastAsia="zh-CN"/>
        </w:rPr>
        <w:t>Common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858"/>
      <w:r>
        <w:rPr>
          <w:rFonts w:hint="eastAsia"/>
        </w:rPr>
        <w:t>lombok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SimSun" w:hAnsi="SimSun" w:eastAsia="SimSun" w:cs="SimSun"/>
          <w:color w:val="A9B7C6"/>
          <w:sz w:val="18"/>
          <w:szCs w:val="18"/>
        </w:rPr>
      </w:pP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SimSun" w:hAnsi="SimSun" w:eastAsia="SimSun" w:cs="SimSun"/>
          <w:color w:val="A9B7C6"/>
          <w:sz w:val="18"/>
          <w:szCs w:val="18"/>
          <w:shd w:val="clear" w:fill="2B2B2B"/>
        </w:rPr>
        <w:t>org.projectlombok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SimSun" w:hAnsi="SimSun" w:eastAsia="SimSun" w:cs="SimSun"/>
          <w:color w:val="A9B7C6"/>
          <w:sz w:val="18"/>
          <w:szCs w:val="18"/>
          <w:shd w:val="clear" w:fill="2B2B2B"/>
        </w:rPr>
        <w:t>lombok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SimSun" w:hAnsi="SimSun" w:eastAsia="SimSun" w:cs="SimSun"/>
          <w:color w:val="A9B7C6"/>
          <w:sz w:val="18"/>
          <w:szCs w:val="18"/>
          <w:shd w:val="clear" w:fill="2B2B2B"/>
        </w:rPr>
        <w:t>1.16.20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 xml:space="preserve">    &lt;scope&gt;</w:t>
      </w:r>
      <w:r>
        <w:rPr>
          <w:rFonts w:hint="eastAsia" w:ascii="SimSun" w:hAnsi="SimSun" w:eastAsia="SimSun" w:cs="SimSun"/>
          <w:color w:val="A9B7C6"/>
          <w:sz w:val="18"/>
          <w:szCs w:val="18"/>
          <w:shd w:val="clear" w:fill="2B2B2B"/>
        </w:rPr>
        <w:t>provided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>&lt;/scope&gt;</w:t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SimSun" w:hAnsi="SimSun" w:eastAsia="SimSun" w:cs="SimSun"/>
          <w:color w:val="E8BF6A"/>
          <w:sz w:val="18"/>
          <w:szCs w:val="18"/>
          <w:shd w:val="clear" w:fill="2B2B2B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4401"/>
      <w:r>
        <w:rPr>
          <w:rFonts w:hint="default"/>
          <w:lang w:val="en-US" w:eastAsia="zh-CN"/>
        </w:rPr>
        <w:t>commons-io-2.4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7260"/>
      <w:r>
        <w:rPr>
          <w:rFonts w:hint="default"/>
          <w:lang w:val="en-US" w:eastAsia="zh-CN"/>
        </w:rPr>
        <w:t>commons-codec-1.7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583"/>
      <w:r>
        <w:rPr>
          <w:rFonts w:hint="default"/>
          <w:lang w:val="en-US" w:eastAsia="zh-CN"/>
        </w:rPr>
        <w:t>commons-collections-3.1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9681"/>
      <w:r>
        <w:rPr>
          <w:rFonts w:hint="eastAsia"/>
          <w:lang w:val="en-US" w:eastAsia="zh-CN"/>
        </w:rPr>
        <w:t>Data</w:t>
      </w:r>
      <w:bookmarkEnd w:id="14"/>
    </w:p>
    <w:p>
      <w:pPr>
        <w:pStyle w:val="3"/>
        <w:bidi w:val="0"/>
        <w:rPr>
          <w:rFonts w:hint="default" w:eastAsia="SimSun"/>
          <w:lang w:val="en-US" w:eastAsia="zh-CN"/>
        </w:rPr>
      </w:pPr>
      <w:bookmarkStart w:id="15" w:name="_Toc28181"/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Jsoup</w:t>
      </w:r>
      <w:r>
        <w:rPr>
          <w:rFonts w:hint="eastAsia" w:ascii="Fira Code" w:hAnsi="Fira Code" w:eastAsia="SimSun" w:cs="Fira Code"/>
          <w:color w:val="EEFFFF"/>
          <w:sz w:val="30"/>
          <w:szCs w:val="30"/>
          <w:shd w:val="clear" w:fill="212121"/>
          <w:lang w:val="en-US" w:eastAsia="zh-CN"/>
        </w:rPr>
        <w:t xml:space="preserve"> html</w:t>
      </w:r>
      <w:bookmarkEnd w:id="15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&lt;!-- jsoup HTML parser library @ https://jsoup.org/ --&gt;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org.jsoup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jsoup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1.12.1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bookmarkStart w:id="16" w:name="_Toc25921"/>
      <w:r>
        <w:rPr>
          <w:rFonts w:hint="eastAsia" w:ascii="Consolas" w:hAnsi="Consolas" w:eastAsia="Consolas"/>
          <w:color w:val="3F5FBF"/>
          <w:sz w:val="20"/>
        </w:rPr>
        <w:t>&lt;!-- fastjson --&gt;</w:t>
      </w:r>
      <w:bookmarkEnd w:id="16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com.alibaba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fastjson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1.2.47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com.esotericsoftware.yamlbeans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yamlbeans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1.08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org.yaml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snakeyaml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1.11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bookmarkStart w:id="17" w:name="_Toc7955"/>
      <w:r>
        <w:rPr>
          <w:rFonts w:hint="eastAsia" w:ascii="Consolas" w:hAnsi="Consolas" w:eastAsia="Consolas"/>
          <w:color w:val="3F5FBF"/>
          <w:sz w:val="20"/>
        </w:rPr>
        <w:t>&lt;!-- ati poi pdfbox --&gt;</w:t>
      </w:r>
      <w:bookmarkEnd w:id="17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org.apache.poi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poi-ooxml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org.apache.poi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poi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org.apache.poi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poi-scratchpad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org.apache.pdfbox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pdfbox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1.8.16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7544"/>
      <w:r>
        <w:rPr>
          <w:rFonts w:hint="eastAsia"/>
          <w:lang w:val="en-US" w:eastAsia="zh-CN"/>
        </w:rPr>
        <w:t>Db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206"/>
      <w:r>
        <w:rPr>
          <w:rFonts w:hint="default"/>
        </w:rPr>
        <w:t>dbutils</w:t>
      </w:r>
      <w:bookmarkEnd w:id="19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commons-dbutils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commons-dbutils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1.6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20" w:name="_Toc22385"/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 xml:space="preserve"> mybatis</w:t>
      </w:r>
      <w:bookmarkEnd w:id="2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&lt;groupId&gt;mysql&lt;/groupId&gt;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&lt;artifactId&gt;mysql-connector-java&lt;/artifactId&gt;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&lt;groupId&gt;org.mybatis&lt;/groupId&gt;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&lt;artifactId&gt;mybatis&lt;/artifactId&gt;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&lt;version&gt;3.4.6&lt;/version&gt;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&lt;groupId&gt;com.github.pagehelper&lt;/groupId&gt;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&lt;artifactId&gt;pagehelper&lt;/artifactId&gt;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&lt;version&gt;4.1.1&lt;/version&gt;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&lt;groupId&gt;com.github.jsqlparser&lt;/groupId&gt;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&lt;artifactId&gt;jsqlparser&lt;/artifactId&gt;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&lt;version&gt;0.9.1&lt;/version&gt;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&lt;/dependency&gt;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2389"/>
      <w:r>
        <w:rPr>
          <w:rFonts w:hint="eastAsia"/>
          <w:lang w:val="en-US" w:eastAsia="zh-CN"/>
        </w:rPr>
        <w:t>mongodb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0784"/>
      <w:r>
        <w:rPr>
          <w:rFonts w:hint="eastAsia"/>
          <w:lang w:val="en-US" w:eastAsia="zh-CN"/>
        </w:rPr>
        <w:t>NET Rest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4349"/>
      <w:r>
        <w:rPr>
          <w:rFonts w:hint="default"/>
          <w:lang w:val="en-US" w:eastAsia="zh-CN"/>
        </w:rPr>
        <w:t>javax.ws.rs-api-2.1</w:t>
      </w:r>
      <w:bookmarkEnd w:id="2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806"/>
      <w:r>
        <w:rPr>
          <w:rFonts w:hint="eastAsia"/>
          <w:lang w:val="en-US" w:eastAsia="zh-CN"/>
        </w:rPr>
        <w:t xml:space="preserve">Ssh client </w:t>
      </w:r>
      <w:r>
        <w:rPr>
          <w:rFonts w:hint="eastAsia" w:ascii="Consolas" w:hAnsi="Consolas" w:eastAsia="Consolas"/>
          <w:color w:val="000000"/>
          <w:sz w:val="20"/>
        </w:rPr>
        <w:t>jsch</w:t>
      </w:r>
      <w:bookmarkEnd w:id="2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com.jcraft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jsch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0.1.54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bookmarkStart w:id="25" w:name="_Toc20604"/>
      <w:r>
        <w:rPr>
          <w:rFonts w:hint="eastAsia" w:ascii="Consolas" w:hAnsi="Consolas" w:eastAsia="Consolas"/>
          <w:color w:val="3F5FBF"/>
          <w:sz w:val="20"/>
        </w:rPr>
        <w:t>&lt;!--httpclient --&gt;</w:t>
      </w:r>
      <w:bookmarkEnd w:id="25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https://mvnrepository.com/artifact/org.apache.httpcomponents/httpcore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org.apache.httpcomponents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httpcore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4.4.9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https://mvnrepository.com/artifact/org.apache.httpcomponents/httpclient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org.apache.httpcomponents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httpclient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4.5.5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4998"/>
      <w:r>
        <w:rPr>
          <w:rFonts w:hint="eastAsia"/>
          <w:lang w:val="en-US" w:eastAsia="zh-CN"/>
        </w:rPr>
        <w:t>dbg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5714"/>
      <w:r>
        <w:rPr>
          <w:rFonts w:hint="eastAsia"/>
          <w:lang w:val="en-US" w:eastAsia="zh-CN"/>
        </w:rPr>
        <w:t>log4j-1.2.9</w:t>
      </w:r>
      <w:bookmarkEnd w:id="2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8" w:name="_Toc4613"/>
      <w:r>
        <w:rPr>
          <w:rFonts w:hint="default"/>
        </w:rPr>
        <w:t>JDBC故障诊断库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P6Spy </w:t>
      </w:r>
      <w:bookmarkEnd w:id="2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有不错的JDBC扩展库的存在使得调试变得很容易，例如P6spy，这是一个针对数据库访问操作的动态监测框架，它使得数据库数据可无缝截取和操纵，而不必对现有应用程序的代码作任何修改。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P6Spy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分发包包括P6Log，它是一个可记录任何 Java 应用程序的所有JDBC事务的应用程序。其配置完成使用时，可以进行数据访问性能的监测。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9" w:name="_Toc7419"/>
      <w:r>
        <w:rPr>
          <w:rFonts w:hint="eastAsia"/>
        </w:rPr>
        <w:t>Junit</w:t>
      </w:r>
      <w:bookmarkEnd w:id="29"/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4.12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3"/>
        <w:bidi w:val="0"/>
        <w:rPr>
          <w:rFonts w:hint="eastAsia"/>
        </w:rPr>
      </w:pPr>
      <w:bookmarkStart w:id="30" w:name="_Toc8954"/>
      <w:r>
        <w:rPr>
          <w:rFonts w:hint="eastAsia"/>
          <w:lang w:val="en-US" w:eastAsia="zh-CN"/>
        </w:rPr>
        <w:t>Slf4j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SimSun"/>
          <w:lang w:val="en-US" w:eastAsia="zh-CN"/>
        </w:rPr>
      </w:pPr>
      <w:bookmarkStart w:id="31" w:name="_Toc13961"/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swagger2</w:t>
      </w:r>
      <w:r>
        <w:rPr>
          <w:rFonts w:hint="eastAsia" w:ascii="Fira Code" w:hAnsi="Fira Code" w:eastAsia="SimSun" w:cs="Fira Code"/>
          <w:color w:val="EEFFFF"/>
          <w:sz w:val="30"/>
          <w:szCs w:val="30"/>
          <w:shd w:val="clear" w:fill="212121"/>
          <w:lang w:val="en-US" w:eastAsia="zh-CN"/>
        </w:rPr>
        <w:t xml:space="preserve">  doc</w:t>
      </w:r>
      <w:bookmarkEnd w:id="31"/>
    </w:p>
    <w:p>
      <w:pPr>
        <w:bidi w:val="0"/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io.springfox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springfox-swagger2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2.2.2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io.springfox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springfox-swagger-ui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2.2.2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32" w:name="_Toc31907"/>
      <w:r>
        <w:rPr>
          <w:rFonts w:hint="eastAsia"/>
          <w:lang w:val="en-US" w:eastAsia="zh-CN"/>
        </w:rPr>
        <w:t>Other</w:t>
      </w:r>
      <w:bookmarkEnd w:id="32"/>
    </w:p>
    <w:p>
      <w:pPr>
        <w:bidi w:val="0"/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33" w:name="_Toc5042"/>
      <w:r>
        <w:rPr>
          <w:rFonts w:hint="eastAsia"/>
        </w:rPr>
        <w:t>&lt;!-- tomcat --&gt;</w:t>
      </w:r>
      <w:bookmarkEnd w:id="33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org.apache.tomcat.embed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tomcat-embed-core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8.5.9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tomcat-util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8.5.9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org.apache.tomcat.embed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tomcat-embed-jasper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8.5.9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org.apache.tomcat.embed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tomcat-embed-logging-juli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8.5.2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http://mvnrepository.com/artifact/com.sun.xml.bind/jaxb-core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com.sun.xml.bind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jaxb-core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2.2.11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http://mvnrepository.com/artifact/javax.xml/jaxb-api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javax.xml.bind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jaxb-api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2.2.11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http://mvnrepository.com/artifact/com.sun.xml.bind/jaxb-impl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com.sun.xml.bind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jaxb-impl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2.2.11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tomcat end --&gt;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3942"/>
      <w:r>
        <w:rPr>
          <w:rFonts w:hint="eastAsia"/>
          <w:lang w:val="en-US" w:eastAsia="zh-CN"/>
        </w:rPr>
        <w:t>ref</w:t>
      </w:r>
      <w:bookmarkEnd w:id="34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en-US" w:eastAsia="zh-CN"/>
        </w:rPr>
      </w:pPr>
      <w:r>
        <w:rPr>
          <w:rFonts w:hint="default" w:ascii="Consolas" w:hAnsi="Consolas" w:eastAsia="Consolas"/>
          <w:sz w:val="20"/>
          <w:lang w:val="en-US" w:eastAsia="zh-CN"/>
        </w:rPr>
        <w:t>Atitit java common jar third 常用 类库包 第三方.docx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Atitit.项目常用的框架及类库及解决方案attilax总结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java项目常用类库表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984FB"/>
    <w:multiLevelType w:val="multilevel"/>
    <w:tmpl w:val="953984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2D5A"/>
    <w:rsid w:val="01EA4F75"/>
    <w:rsid w:val="055E1EA7"/>
    <w:rsid w:val="05C4695A"/>
    <w:rsid w:val="0993746C"/>
    <w:rsid w:val="0A6F0427"/>
    <w:rsid w:val="0B083D70"/>
    <w:rsid w:val="0B495420"/>
    <w:rsid w:val="0CF32180"/>
    <w:rsid w:val="0E3C2480"/>
    <w:rsid w:val="10FB55DD"/>
    <w:rsid w:val="129B7934"/>
    <w:rsid w:val="143C1487"/>
    <w:rsid w:val="168E013C"/>
    <w:rsid w:val="17A77829"/>
    <w:rsid w:val="193D21E4"/>
    <w:rsid w:val="19DC2953"/>
    <w:rsid w:val="1EB36246"/>
    <w:rsid w:val="1F704E21"/>
    <w:rsid w:val="21926321"/>
    <w:rsid w:val="2216168E"/>
    <w:rsid w:val="245215B0"/>
    <w:rsid w:val="28871EDB"/>
    <w:rsid w:val="28B05118"/>
    <w:rsid w:val="28DB4409"/>
    <w:rsid w:val="2CD17DB1"/>
    <w:rsid w:val="2D69081C"/>
    <w:rsid w:val="2DAF0DFF"/>
    <w:rsid w:val="30F72CB4"/>
    <w:rsid w:val="31822B37"/>
    <w:rsid w:val="325841A9"/>
    <w:rsid w:val="345F6784"/>
    <w:rsid w:val="3B8D366E"/>
    <w:rsid w:val="3DEE0939"/>
    <w:rsid w:val="40FE0806"/>
    <w:rsid w:val="41464B79"/>
    <w:rsid w:val="4253034C"/>
    <w:rsid w:val="450D00AB"/>
    <w:rsid w:val="4AD248B6"/>
    <w:rsid w:val="4BD457F3"/>
    <w:rsid w:val="4FDE1233"/>
    <w:rsid w:val="4FF557F0"/>
    <w:rsid w:val="507137EC"/>
    <w:rsid w:val="50BF6866"/>
    <w:rsid w:val="51847C72"/>
    <w:rsid w:val="54275186"/>
    <w:rsid w:val="5479114E"/>
    <w:rsid w:val="55451B75"/>
    <w:rsid w:val="58F00C7E"/>
    <w:rsid w:val="61B346FC"/>
    <w:rsid w:val="62BD68E9"/>
    <w:rsid w:val="630C54B1"/>
    <w:rsid w:val="63FB4B52"/>
    <w:rsid w:val="64426A56"/>
    <w:rsid w:val="653D1B90"/>
    <w:rsid w:val="69C31C04"/>
    <w:rsid w:val="6A720A44"/>
    <w:rsid w:val="6D3D433C"/>
    <w:rsid w:val="6FB87138"/>
    <w:rsid w:val="70EC2195"/>
    <w:rsid w:val="71446D22"/>
    <w:rsid w:val="756D649B"/>
    <w:rsid w:val="75A26C55"/>
    <w:rsid w:val="75D5375B"/>
    <w:rsid w:val="75E01611"/>
    <w:rsid w:val="7BA94F5C"/>
    <w:rsid w:val="7C4D122E"/>
    <w:rsid w:val="7E0B7064"/>
    <w:rsid w:val="7F2909AC"/>
    <w:rsid w:val="7FE2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2019-04-24T04:39:00Z</dcterms:created>
  <dc:creator>ATI老哇的爪子007</dc:creator>
  <cp:lastModifiedBy>ATI老哇的爪子007</cp:lastModifiedBy>
  <dcterms:modified xsi:type="dcterms:W3CDTF">2019-11-21T14:19:16Z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