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业务领域体系分类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3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4" w:name="_GoBack"/>
          <w:bookmarkEnd w:id="2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按照互联网企业类型以及只是体系类的分类</w:t>
          </w:r>
          <w:r>
            <w:tab/>
          </w:r>
          <w:r>
            <w:fldChar w:fldCharType="begin"/>
          </w:r>
          <w:r>
            <w:instrText xml:space="preserve"> PAGEREF _Toc7765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电子商务</w:t>
          </w:r>
          <w:r>
            <w:tab/>
          </w:r>
          <w:r>
            <w:fldChar w:fldCharType="begin"/>
          </w:r>
          <w:r>
            <w:instrText xml:space="preserve"> PAGEREF _Toc20289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**通信类社交  Im类 em</w:t>
          </w:r>
          <w:r>
            <w:tab/>
          </w:r>
          <w:r>
            <w:fldChar w:fldCharType="begin"/>
          </w:r>
          <w:r>
            <w:instrText xml:space="preserve"> PAGEREF _Toc6134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**信息搜索类爬虫</w:t>
          </w:r>
          <w:r>
            <w:tab/>
          </w:r>
          <w:r>
            <w:fldChar w:fldCharType="begin"/>
          </w:r>
          <w:r>
            <w:instrText xml:space="preserve"> PAGEREF _Toc16344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媒体</w:t>
          </w:r>
          <w:r>
            <w:tab/>
          </w:r>
          <w:r>
            <w:fldChar w:fldCharType="begin"/>
          </w:r>
          <w:r>
            <w:instrText xml:space="preserve"> PAGEREF _Toc17630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**娱乐类</w:t>
          </w:r>
          <w:r>
            <w:tab/>
          </w:r>
          <w:r>
            <w:fldChar w:fldCharType="begin"/>
          </w:r>
          <w:r>
            <w:instrText xml:space="preserve"> PAGEREF _Toc30645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视频 游戏 菠菜</w:t>
          </w:r>
          <w:r>
            <w:tab/>
          </w:r>
          <w:r>
            <w:fldChar w:fldCharType="begin"/>
          </w:r>
          <w:r>
            <w:instrText xml:space="preserve"> PAGEREF _Toc12712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**金融支付</w:t>
          </w:r>
          <w:r>
            <w:tab/>
          </w:r>
          <w:r>
            <w:fldChar w:fldCharType="begin"/>
          </w:r>
          <w:r>
            <w:instrText xml:space="preserve"> PAGEREF _Toc985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政务类</w:t>
          </w:r>
          <w:r>
            <w:tab/>
          </w:r>
          <w:r>
            <w:fldChar w:fldCharType="begin"/>
          </w:r>
          <w:r>
            <w:instrText xml:space="preserve"> PAGEREF _Toc26327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O2o</w:t>
          </w:r>
          <w:r>
            <w:tab/>
          </w:r>
          <w:r>
            <w:fldChar w:fldCharType="begin"/>
          </w:r>
          <w:r>
            <w:instrText xml:space="preserve"> PAGEREF _Toc25630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共享单车 外卖</w:t>
          </w:r>
          <w:r>
            <w:tab/>
          </w:r>
          <w:r>
            <w:fldChar w:fldCharType="begin"/>
          </w:r>
          <w:r>
            <w:instrText xml:space="preserve"> PAGEREF _Toc8376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Oa办公  gdoc</w:t>
          </w:r>
          <w:r>
            <w:tab/>
          </w:r>
          <w:r>
            <w:fldChar w:fldCharType="begin"/>
          </w:r>
          <w:r>
            <w:instrText xml:space="preserve"> PAGEREF _Toc6154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物流类</w:t>
          </w:r>
          <w:r>
            <w:tab/>
          </w:r>
          <w:r>
            <w:fldChar w:fldCharType="begin"/>
          </w:r>
          <w:r>
            <w:instrText xml:space="preserve"> PAGEREF _Toc2914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交通ota  海运 公路运输</w:t>
          </w:r>
          <w:r>
            <w:tab/>
          </w:r>
          <w:r>
            <w:fldChar w:fldCharType="begin"/>
          </w:r>
          <w:r>
            <w:instrText xml:space="preserve"> PAGEREF _Toc17246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Ai</w:t>
          </w:r>
          <w:r>
            <w:tab/>
          </w:r>
          <w:r>
            <w:fldChar w:fldCharType="begin"/>
          </w:r>
          <w:r>
            <w:instrText xml:space="preserve"> PAGEREF _Toc19345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>Nlp 图像音视频 机器人</w:t>
          </w:r>
          <w:r>
            <w:tab/>
          </w:r>
          <w:r>
            <w:fldChar w:fldCharType="begin"/>
          </w:r>
          <w:r>
            <w:instrText xml:space="preserve"> PAGEREF _Toc12281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在线教育</w:t>
          </w:r>
          <w:r>
            <w:tab/>
          </w:r>
          <w:r>
            <w:fldChar w:fldCharType="begin"/>
          </w:r>
          <w:r>
            <w:instrText xml:space="preserve"> PAGEREF _Toc9065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His医疗行业</w:t>
          </w:r>
          <w:r>
            <w:tab/>
          </w:r>
          <w:r>
            <w:fldChar w:fldCharType="begin"/>
          </w:r>
          <w:r>
            <w:instrText xml:space="preserve"> PAGEREF _Toc24591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企业类</w:t>
          </w:r>
          <w:r>
            <w:tab/>
          </w:r>
          <w:r>
            <w:fldChar w:fldCharType="begin"/>
          </w:r>
          <w:r>
            <w:instrText xml:space="preserve"> PAGEREF _Toc14962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14.1. </w:t>
          </w:r>
          <w:r>
            <w:rPr>
              <w:rFonts w:hint="eastAsia"/>
              <w:lang w:val="en-US" w:eastAsia="zh-CN"/>
            </w:rPr>
            <w:t>Erp crm 财务系统</w:t>
          </w:r>
          <w:r>
            <w:tab/>
          </w:r>
          <w:r>
            <w:fldChar w:fldCharType="begin"/>
          </w:r>
          <w:r>
            <w:instrText xml:space="preserve"> PAGEREF _Toc15032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安全类</w:t>
          </w:r>
          <w:r>
            <w:tab/>
          </w:r>
          <w:r>
            <w:fldChar w:fldCharType="begin"/>
          </w:r>
          <w:r>
            <w:instrText xml:space="preserve"> PAGEREF _Toc2631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文学历史传媒</w:t>
          </w:r>
          <w:r>
            <w:tab/>
          </w:r>
          <w:r>
            <w:fldChar w:fldCharType="begin"/>
          </w:r>
          <w:r>
            <w:instrText xml:space="preserve"> PAGEREF _Toc28265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16.1. </w:t>
          </w:r>
          <w:r>
            <w:rPr>
              <w:rFonts w:hint="eastAsia"/>
              <w:lang w:val="en-US" w:eastAsia="zh-CN"/>
            </w:rPr>
            <w:t>科技类  艺术类</w:t>
          </w:r>
          <w:r>
            <w:tab/>
          </w:r>
          <w:r>
            <w:fldChar w:fldCharType="begin"/>
          </w:r>
          <w:r>
            <w:instrText xml:space="preserve"> PAGEREF _Toc15812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_Toc16349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7765"/>
      <w:r>
        <w:rPr>
          <w:rFonts w:hint="eastAsia"/>
          <w:lang w:val="en-US" w:eastAsia="zh-CN"/>
        </w:rPr>
        <w:t>按照互联网企业类型以及只是体系类的分类</w:t>
      </w:r>
      <w:bookmarkEnd w:id="0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20289"/>
      <w:r>
        <w:rPr>
          <w:rFonts w:hint="eastAsia"/>
          <w:lang w:val="en-US" w:eastAsia="zh-CN"/>
        </w:rPr>
        <w:t>电子商务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6134"/>
      <w:r>
        <w:rPr>
          <w:rFonts w:hint="eastAsia"/>
          <w:lang w:val="en-US" w:eastAsia="zh-CN"/>
        </w:rPr>
        <w:t>**通信类社交  Im类 em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存储类 网盘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6344"/>
      <w:r>
        <w:rPr>
          <w:rFonts w:hint="eastAsia"/>
          <w:lang w:val="en-US" w:eastAsia="zh-CN"/>
        </w:rPr>
        <w:t>**信息搜索类爬虫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7630"/>
      <w:r>
        <w:rPr>
          <w:rFonts w:hint="eastAsia"/>
          <w:lang w:val="en-US" w:eastAsia="zh-CN"/>
        </w:rPr>
        <w:t>媒体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0645"/>
      <w:r>
        <w:rPr>
          <w:rFonts w:hint="eastAsia"/>
          <w:lang w:val="en-US" w:eastAsia="zh-CN"/>
        </w:rPr>
        <w:t>**娱乐类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2712"/>
      <w:r>
        <w:rPr>
          <w:rFonts w:hint="eastAsia"/>
          <w:lang w:val="en-US" w:eastAsia="zh-CN"/>
        </w:rPr>
        <w:t>视频 游戏 菠菜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985"/>
      <w:r>
        <w:rPr>
          <w:rFonts w:hint="eastAsia"/>
          <w:lang w:val="en-US" w:eastAsia="zh-CN"/>
        </w:rPr>
        <w:t>**金融支付</w:t>
      </w:r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6327"/>
      <w:r>
        <w:rPr>
          <w:rFonts w:hint="eastAsia"/>
          <w:lang w:val="en-US" w:eastAsia="zh-CN"/>
        </w:rPr>
        <w:t>政务类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消防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5630"/>
      <w:r>
        <w:rPr>
          <w:rFonts w:hint="eastAsia"/>
          <w:lang w:val="en-US" w:eastAsia="zh-CN"/>
        </w:rPr>
        <w:t>O2o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8376"/>
      <w:r>
        <w:rPr>
          <w:rFonts w:hint="eastAsia"/>
          <w:lang w:val="en-US" w:eastAsia="zh-CN"/>
        </w:rPr>
        <w:t>共享单车 外卖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6154"/>
      <w:r>
        <w:rPr>
          <w:rFonts w:hint="eastAsia"/>
          <w:lang w:val="en-US" w:eastAsia="zh-CN"/>
        </w:rPr>
        <w:t>Oa办公  gdoc</w:t>
      </w:r>
      <w:bookmarkEnd w:id="11"/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2914"/>
      <w:r>
        <w:rPr>
          <w:rFonts w:hint="eastAsia"/>
          <w:lang w:val="en-US" w:eastAsia="zh-CN"/>
        </w:rPr>
        <w:t>物流类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7246"/>
      <w:r>
        <w:rPr>
          <w:rFonts w:hint="eastAsia"/>
          <w:lang w:val="en-US" w:eastAsia="zh-CN"/>
        </w:rPr>
        <w:t>交通ota  海运 公路运输</w:t>
      </w:r>
      <w:bookmarkEnd w:id="13"/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9345"/>
      <w:r>
        <w:rPr>
          <w:rFonts w:hint="eastAsia"/>
          <w:lang w:val="en-US" w:eastAsia="zh-CN"/>
        </w:rPr>
        <w:t>Ai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2281"/>
      <w:r>
        <w:rPr>
          <w:rFonts w:hint="eastAsia"/>
          <w:lang w:val="en-US" w:eastAsia="zh-CN"/>
        </w:rPr>
        <w:t>Nlp 图像音视频 机器人</w:t>
      </w:r>
      <w:bookmarkEnd w:id="15"/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9065"/>
      <w:r>
        <w:rPr>
          <w:rFonts w:hint="eastAsia"/>
          <w:lang w:val="en-US" w:eastAsia="zh-CN"/>
        </w:rPr>
        <w:t>在线教育</w:t>
      </w:r>
      <w:bookmarkEnd w:id="16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4591"/>
      <w:r>
        <w:rPr>
          <w:rFonts w:hint="eastAsia"/>
          <w:lang w:val="en-US" w:eastAsia="zh-CN"/>
        </w:rPr>
        <w:t>His医疗行业</w:t>
      </w:r>
      <w:bookmarkEnd w:id="17"/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14962"/>
      <w:r>
        <w:rPr>
          <w:rFonts w:hint="eastAsia"/>
          <w:lang w:val="en-US" w:eastAsia="zh-CN"/>
        </w:rPr>
        <w:t>企业类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5032"/>
      <w:r>
        <w:rPr>
          <w:rFonts w:hint="eastAsia"/>
          <w:lang w:val="en-US" w:eastAsia="zh-CN"/>
        </w:rPr>
        <w:t>Erp crm 财务系统</w:t>
      </w:r>
      <w:bookmarkEnd w:id="19"/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2631"/>
      <w:r>
        <w:rPr>
          <w:rFonts w:hint="eastAsia"/>
          <w:lang w:val="en-US" w:eastAsia="zh-CN"/>
        </w:rPr>
        <w:t>安全类</w:t>
      </w:r>
      <w:bookmarkEnd w:id="20"/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28265"/>
      <w:r>
        <w:rPr>
          <w:rFonts w:hint="eastAsia"/>
          <w:lang w:val="en-US" w:eastAsia="zh-CN"/>
        </w:rPr>
        <w:t>文学历史传媒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5812"/>
      <w:r>
        <w:rPr>
          <w:rFonts w:hint="eastAsia"/>
          <w:lang w:val="en-US" w:eastAsia="zh-CN"/>
        </w:rPr>
        <w:t>科技类  艺术类</w:t>
      </w:r>
      <w:bookmarkEnd w:id="22"/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6349"/>
      <w:r>
        <w:rPr>
          <w:rFonts w:hint="eastAsia"/>
          <w:lang w:val="en-US" w:eastAsia="zh-CN"/>
        </w:rPr>
        <w:t>Ref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互联网产业分类</w:t>
      </w: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Atitit 后端技能表格强大 后端包括哪些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1. 大概后端技能分类50个分类， 然后通用表20个，共约70个技能分类点 2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2. 后端技能表 2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2.1. 概念性技术 3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2.2. 通讯 3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2.3. 业务逻辑 3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2.4. 数据库 3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2.5. Other其他 3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2.6. 互操作 3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2.7. 消息推送 3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4F8879"/>
    <w:multiLevelType w:val="multilevel"/>
    <w:tmpl w:val="F14F887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8483B"/>
    <w:rsid w:val="070B661C"/>
    <w:rsid w:val="12F573D2"/>
    <w:rsid w:val="169835CA"/>
    <w:rsid w:val="17F64B43"/>
    <w:rsid w:val="186341CE"/>
    <w:rsid w:val="1B7C78B4"/>
    <w:rsid w:val="249B2E80"/>
    <w:rsid w:val="256B4762"/>
    <w:rsid w:val="26D13048"/>
    <w:rsid w:val="26D962B0"/>
    <w:rsid w:val="2858483B"/>
    <w:rsid w:val="292341FA"/>
    <w:rsid w:val="2E5D5749"/>
    <w:rsid w:val="32D3742A"/>
    <w:rsid w:val="35D707C6"/>
    <w:rsid w:val="3D87547F"/>
    <w:rsid w:val="3D930DFB"/>
    <w:rsid w:val="415F064C"/>
    <w:rsid w:val="41F96C76"/>
    <w:rsid w:val="42AC13A2"/>
    <w:rsid w:val="4E1C30FD"/>
    <w:rsid w:val="518176B8"/>
    <w:rsid w:val="552E44B8"/>
    <w:rsid w:val="55DC3F3E"/>
    <w:rsid w:val="55F61184"/>
    <w:rsid w:val="5EF210B1"/>
    <w:rsid w:val="5FE22AFF"/>
    <w:rsid w:val="62670896"/>
    <w:rsid w:val="72B732C4"/>
    <w:rsid w:val="799A62B5"/>
    <w:rsid w:val="7A603F71"/>
    <w:rsid w:val="7B9935D7"/>
    <w:rsid w:val="7C57415E"/>
    <w:rsid w:val="7D78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2020-08-18T06:58:00Z</dcterms:created>
  <dc:creator>Administrator</dc:creator>
  <cp:lastModifiedBy>Administrator</cp:lastModifiedBy>
  <dcterms:modified xsi:type="dcterms:W3CDTF">2020-08-19T03:19:07Z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