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全球化的产业</w:t>
      </w:r>
    </w:p>
    <w:p>
      <w:pPr>
        <w:rPr>
          <w:rFonts w:hint="eastAsia"/>
          <w:lang w:val="en-US" w:eastAsia="zh-CN"/>
        </w:rPr>
      </w:pPr>
    </w:p>
    <w:p>
      <w:pPr>
        <w:rPr>
          <w:rFonts w:hint="eastAsia" w:ascii="微软雅黑" w:hAnsi="微软雅黑" w:eastAsia="微软雅黑" w:cs="微软雅黑"/>
          <w:i w:val="0"/>
          <w:caps w:val="0"/>
          <w:color w:val="030303"/>
          <w:spacing w:val="0"/>
          <w:sz w:val="27"/>
          <w:szCs w:val="27"/>
        </w:rPr>
      </w:pPr>
      <w:r>
        <w:rPr>
          <w:rFonts w:hint="eastAsia" w:ascii="微软雅黑" w:hAnsi="微软雅黑" w:eastAsia="微软雅黑" w:cs="微软雅黑"/>
          <w:i w:val="0"/>
          <w:caps w:val="0"/>
          <w:color w:val="030303"/>
          <w:spacing w:val="0"/>
          <w:sz w:val="27"/>
          <w:szCs w:val="27"/>
        </w:rPr>
        <w:t>强大内生动力，某种生产要素退出之后，另外一种生产要素又会进行替代。当“非典”疫情重创文旅娱乐这类第三产业时，最早接受全球化理念的互联网企业扛起转型大旗，电子商务悄然兴起</w:t>
      </w:r>
    </w:p>
    <w:p>
      <w:pPr>
        <w:rPr>
          <w:rFonts w:hint="eastAsia" w:ascii="微软雅黑" w:hAnsi="微软雅黑" w:eastAsia="微软雅黑" w:cs="微软雅黑"/>
          <w:i w:val="0"/>
          <w:caps w:val="0"/>
          <w:color w:val="030303"/>
          <w:spacing w:val="0"/>
          <w:sz w:val="27"/>
          <w:szCs w:val="27"/>
        </w:rPr>
      </w:pPr>
    </w:p>
    <w:p>
      <w:pPr>
        <w:rPr>
          <w:rFonts w:hint="eastAsia" w:ascii="微软雅黑" w:hAnsi="微软雅黑" w:eastAsia="微软雅黑" w:cs="微软雅黑"/>
          <w:i w:val="0"/>
          <w:caps w:val="0"/>
          <w:color w:val="030303"/>
          <w:spacing w:val="0"/>
          <w:sz w:val="27"/>
          <w:szCs w:val="27"/>
          <w:lang w:val="en-US" w:eastAsia="zh-CN"/>
        </w:rPr>
      </w:pPr>
      <w:r>
        <w:rPr>
          <w:rFonts w:hint="eastAsia" w:ascii="微软雅黑" w:hAnsi="微软雅黑" w:eastAsia="微软雅黑" w:cs="微软雅黑"/>
          <w:i w:val="0"/>
          <w:caps w:val="0"/>
          <w:color w:val="030303"/>
          <w:spacing w:val="0"/>
          <w:sz w:val="27"/>
          <w:szCs w:val="27"/>
          <w:lang w:val="en-US" w:eastAsia="zh-CN"/>
        </w:rPr>
        <w:t>全球化体系基础 多边机制</w:t>
      </w:r>
    </w:p>
    <w:p>
      <w:pPr>
        <w:rPr>
          <w:rFonts w:hint="eastAsia" w:ascii="微软雅黑" w:hAnsi="微软雅黑" w:eastAsia="微软雅黑" w:cs="微软雅黑"/>
          <w:i w:val="0"/>
          <w:caps w:val="0"/>
          <w:color w:val="030303"/>
          <w:spacing w:val="0"/>
          <w:sz w:val="27"/>
          <w:szCs w:val="27"/>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eastAsia"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，其领导团队和一些表态体现出单边主义倾向，而单边主义是违反目前世界体系基础的。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他指出，目前国际社会体系是建立在多边主义基础上的，即以联合国及其相关组织为代表的政治秩序，以及包括世界贸易组织、世界银行、国际货币基金组织等机制为核心的经济机制，所有这些机制都是多边机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黄靖说，目前西方社会出现的民粹主义体现为政治上的保守和经济上的保护主义，文化上的排它和沙文主义，所以全球化面临政治上和经济上的多方面挑战。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在全球化似乎陷入群龙无首之际，中国站出来继续推动全球机制和多边治理，也是</w:t>
      </w:r>
    </w:p>
    <w:p>
      <w:pPr>
        <w:rPr>
          <w:rFonts w:hint="default" w:ascii="微软雅黑" w:hAnsi="微软雅黑" w:eastAsia="微软雅黑" w:cs="微软雅黑"/>
          <w:i w:val="0"/>
          <w:caps w:val="0"/>
          <w:color w:val="030303"/>
          <w:spacing w:val="0"/>
          <w:sz w:val="27"/>
          <w:szCs w:val="27"/>
          <w:lang w:val="en-US" w:eastAsia="zh-CN"/>
        </w:rPr>
      </w:pPr>
    </w:p>
    <w:p>
      <w:pPr>
        <w:rPr>
          <w:rFonts w:hint="eastAsia" w:ascii="微软雅黑" w:hAnsi="微软雅黑" w:eastAsia="微软雅黑" w:cs="微软雅黑"/>
          <w:i w:val="0"/>
          <w:caps w:val="0"/>
          <w:color w:val="030303"/>
          <w:spacing w:val="0"/>
          <w:sz w:val="27"/>
          <w:szCs w:val="27"/>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eastAsia" w:ascii="Helvetica" w:hAnsi="Helvetica" w:eastAsia="Helvetica" w:cs="Helvetica"/>
          <w:i w:val="0"/>
          <w:caps w:val="0"/>
          <w:color w:val="404040"/>
          <w:spacing w:val="0"/>
        </w:rPr>
      </w:pPr>
      <w:r>
        <w:rPr>
          <w:rStyle w:val="14"/>
          <w:rFonts w:hint="default" w:ascii="Helvetica" w:hAnsi="Helvetica" w:eastAsia="Helvetica" w:cs="Helvetica"/>
          <w:b/>
          <w:i w:val="0"/>
          <w:caps w:val="0"/>
          <w:color w:val="404040"/>
          <w:spacing w:val="0"/>
          <w:bdr w:val="none" w:color="auto" w:sz="0" w:space="0"/>
          <w:shd w:val="clear" w:fill="FFFFFF"/>
          <w:vertAlign w:val="baseline"/>
        </w:rPr>
        <w:t>佚名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中国人民有能力领导全球化但不是中共，事实上在中共吹嘘经济上的全球化的同时却不自知地在政治上和军事上走在了反全球化的路子上，在南中国海造军事人工岛和最近的限制外汇流出就反映出中共的理念仍然超越不出民族主义和大国沙文主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0" w:afterAutospacing="0" w:line="21"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全球化的前提是经济的自由化和政治的民主化，文化上倒可以是多元的。中国要领导全球化得要分步走，首先要在国内实现民主化，再而接力明朝郑和下西洋的努力继续睦邻。以软实力释出的善意才可能领导全球化。</w:t>
      </w:r>
    </w:p>
    <w:p>
      <w:pPr>
        <w:rPr>
          <w:rFonts w:hint="default" w:ascii="微软雅黑" w:hAnsi="微软雅黑" w:eastAsia="微软雅黑" w:cs="微软雅黑"/>
          <w:i w:val="0"/>
          <w:caps w:val="0"/>
          <w:color w:val="030303"/>
          <w:spacing w:val="0"/>
          <w:sz w:val="27"/>
          <w:szCs w:val="27"/>
          <w:lang w:val="en-US" w:eastAsia="zh-CN"/>
        </w:rPr>
      </w:pPr>
    </w:p>
    <w:p>
      <w:pPr>
        <w:rPr>
          <w:rFonts w:hint="default" w:ascii="微软雅黑" w:hAnsi="微软雅黑" w:eastAsia="微软雅黑" w:cs="微软雅黑"/>
          <w:i w:val="0"/>
          <w:caps w:val="0"/>
          <w:color w:val="030303"/>
          <w:spacing w:val="0"/>
          <w:sz w:val="27"/>
          <w:szCs w:val="27"/>
          <w:lang w:val="en-US" w:eastAsia="zh-CN"/>
        </w:rPr>
      </w:pPr>
    </w:p>
    <w:p>
      <w:pPr>
        <w:rPr>
          <w:rFonts w:hint="eastAsia" w:ascii="微软雅黑" w:hAnsi="微软雅黑" w:eastAsia="微软雅黑" w:cs="微软雅黑"/>
          <w:i w:val="0"/>
          <w:caps w:val="0"/>
          <w:color w:val="030303"/>
          <w:spacing w:val="0"/>
          <w:sz w:val="27"/>
          <w:szCs w:val="27"/>
          <w:lang w:val="en-US" w:eastAsia="zh-CN"/>
        </w:rPr>
      </w:pPr>
      <w:r>
        <w:rPr>
          <w:rFonts w:hint="eastAsia" w:ascii="微软雅黑" w:hAnsi="微软雅黑" w:eastAsia="微软雅黑" w:cs="微软雅黑"/>
          <w:i w:val="0"/>
          <w:caps w:val="0"/>
          <w:color w:val="030303"/>
          <w:spacing w:val="0"/>
          <w:sz w:val="27"/>
          <w:szCs w:val="27"/>
          <w:lang w:val="en-US" w:eastAsia="zh-CN"/>
        </w:rPr>
        <w:t>利用好全球化 大公司 vs 中产阶级</w:t>
      </w:r>
    </w:p>
    <w:p>
      <w:pPr>
        <w:rPr>
          <w:rFonts w:hint="eastAsia" w:ascii="微软雅黑" w:hAnsi="微软雅黑" w:eastAsia="微软雅黑" w:cs="微软雅黑"/>
          <w:i w:val="0"/>
          <w:caps w:val="0"/>
          <w:color w:val="030303"/>
          <w:spacing w:val="0"/>
          <w:sz w:val="27"/>
          <w:szCs w:val="27"/>
          <w:lang w:val="en-US" w:eastAsia="zh-CN"/>
        </w:rPr>
      </w:pPr>
    </w:p>
    <w:p>
      <w:pPr>
        <w:rPr>
          <w:rFonts w:hint="eastAsia" w:ascii="Helvetica" w:hAnsi="Helvetica" w:eastAsia="Helvetica" w:cs="Helvetica"/>
          <w:i w:val="0"/>
          <w:caps w:val="0"/>
          <w:color w:val="404040"/>
          <w:spacing w:val="0"/>
          <w:sz w:val="19"/>
          <w:szCs w:val="19"/>
          <w:shd w:val="clear" w:fill="FFFFFF"/>
        </w:rPr>
      </w:pPr>
      <w:r>
        <w:rPr>
          <w:rFonts w:hint="eastAsia" w:ascii="Helvetica" w:hAnsi="Helvetica" w:eastAsia="Helvetica" w:cs="Helvetica"/>
          <w:i w:val="0"/>
          <w:caps w:val="0"/>
          <w:color w:val="404040"/>
          <w:spacing w:val="0"/>
          <w:sz w:val="19"/>
          <w:szCs w:val="19"/>
          <w:shd w:val="clear" w:fill="FFFFFF"/>
        </w:rPr>
        <w:t>黄靖说，目前西方的政治思潮和经济体制存在着矛盾性，西方的很多大公司及其市场经济都是建立在全球化基础上的，而全球化的利益分配有问题：大公司和大资本得到了全球化的利益，而西方社会中的大多数中产阶级并没有从全球化中得到多少好处，甚至受到伤害。</w:t>
      </w:r>
    </w:p>
    <w:p>
      <w:pPr>
        <w:rPr>
          <w:rFonts w:hint="eastAsia" w:ascii="Helvetica" w:hAnsi="Helvetica" w:eastAsia="Helvetica" w:cs="Helvetica"/>
          <w:i w:val="0"/>
          <w:caps w:val="0"/>
          <w:color w:val="404040"/>
          <w:spacing w:val="0"/>
          <w:sz w:val="19"/>
          <w:szCs w:val="19"/>
          <w:shd w:val="clear" w:fill="FFFFFF"/>
        </w:rPr>
      </w:pPr>
    </w:p>
    <w:p>
      <w:pPr>
        <w:pStyle w:val="2"/>
        <w:bidi w:val="0"/>
        <w:rPr>
          <w:rFonts w:hint="eastAsia"/>
        </w:rPr>
      </w:pPr>
      <w:r>
        <w:rPr>
          <w:rFonts w:hint="eastAsia"/>
        </w:rPr>
        <w:t>软实力的核心是民主、自由和人权</w:t>
      </w:r>
    </w:p>
    <w:p>
      <w:pPr>
        <w:pStyle w:val="3"/>
        <w:bidi w:val="0"/>
        <w:rPr>
          <w:rFonts w:hint="eastAsia"/>
        </w:rPr>
      </w:pPr>
      <w:r>
        <w:rPr>
          <w:rFonts w:hint="eastAsia"/>
        </w:rPr>
        <w:t>经济全球化和政治多极化是符合世界潮流的，</w:t>
      </w:r>
    </w:p>
    <w:p>
      <w:pPr>
        <w:pStyle w:val="3"/>
        <w:bidi w:val="0"/>
        <w:rPr>
          <w:rFonts w:hint="eastAsia"/>
          <w:lang w:val="en-US" w:eastAsia="zh-CN"/>
        </w:rPr>
      </w:pPr>
      <w:r>
        <w:rPr>
          <w:rFonts w:hint="eastAsia"/>
          <w:lang w:val="en-US" w:eastAsia="zh-CN"/>
        </w:rPr>
        <w:t>天下为公</w:t>
      </w:r>
    </w:p>
    <w:p>
      <w:pPr>
        <w:rPr>
          <w:rFonts w:hint="default" w:ascii="Helvetica" w:hAnsi="Helvetica" w:eastAsia="Helvetica" w:cs="Helvetica"/>
          <w:i w:val="0"/>
          <w:caps w:val="0"/>
          <w:color w:val="404040"/>
          <w:spacing w:val="0"/>
          <w:sz w:val="19"/>
          <w:szCs w:val="19"/>
          <w:shd w:val="clear" w:fill="FFFFFF"/>
        </w:rPr>
      </w:pPr>
      <w:r>
        <w:rPr>
          <w:rFonts w:hint="eastAsia" w:ascii="Helvetica" w:hAnsi="Helvetica" w:eastAsia="Helvetica" w:cs="Helvetica"/>
          <w:i w:val="0"/>
          <w:caps w:val="0"/>
          <w:color w:val="404040"/>
          <w:spacing w:val="0"/>
          <w:sz w:val="19"/>
          <w:szCs w:val="19"/>
          <w:shd w:val="clear" w:fill="FFFFFF"/>
        </w:rPr>
        <w:t>全球化的前提是经济的自由化和政治的民主化，文化上倒可以是多元的。</w:t>
      </w:r>
      <w:r>
        <w:rPr>
          <w:rFonts w:hint="default" w:ascii="Helvetica" w:hAnsi="Helvetica" w:eastAsia="Helvetica" w:cs="Helvetica"/>
          <w:i w:val="0"/>
          <w:caps w:val="0"/>
          <w:color w:val="404040"/>
          <w:spacing w:val="0"/>
          <w:sz w:val="19"/>
          <w:szCs w:val="19"/>
          <w:shd w:val="clear" w:fill="C9D7F1"/>
        </w:rPr>
        <w:t>中国要领导全球化得要分步走，首先要在国内实现民主化，再而接力明朝郑和下西洋的努力继续睦邻。</w:t>
      </w:r>
      <w:r>
        <w:rPr>
          <w:rFonts w:hint="default" w:ascii="Helvetica" w:hAnsi="Helvetica" w:eastAsia="Helvetica" w:cs="Helvetica"/>
          <w:i w:val="0"/>
          <w:caps w:val="0"/>
          <w:color w:val="404040"/>
          <w:spacing w:val="0"/>
          <w:sz w:val="19"/>
          <w:szCs w:val="19"/>
          <w:shd w:val="clear" w:fill="FFFFFF"/>
        </w:rPr>
        <w:t>以软实力释出的善意才可能领导全球化。</w:t>
      </w:r>
    </w:p>
    <w:p>
      <w:pPr>
        <w:rPr>
          <w:rFonts w:hint="default" w:ascii="Helvetica" w:hAnsi="Helvetica" w:eastAsia="Helvetica" w:cs="Helvetica"/>
          <w:i w:val="0"/>
          <w:caps w:val="0"/>
          <w:color w:val="404040"/>
          <w:spacing w:val="0"/>
          <w:sz w:val="19"/>
          <w:szCs w:val="19"/>
          <w:shd w:val="clear" w:fill="FFFFFF"/>
        </w:rPr>
      </w:pPr>
    </w:p>
    <w:p>
      <w:pPr>
        <w:pStyle w:val="3"/>
        <w:bidi w:val="0"/>
        <w:rPr>
          <w:rFonts w:hint="eastAsia"/>
          <w:lang w:val="en-US" w:eastAsia="zh-CN"/>
        </w:rPr>
      </w:pPr>
      <w:r>
        <w:t>削弱国家主权的全球多边主义</w:t>
      </w:r>
      <w:bookmarkStart w:id="0" w:name="_GoBack"/>
      <w:bookmarkEnd w:id="0"/>
    </w:p>
    <w:p>
      <w:pPr>
        <w:pStyle w:val="2"/>
        <w:bidi w:val="0"/>
        <w:ind w:left="432" w:leftChars="0" w:hanging="432" w:firstLineChars="0"/>
        <w:rPr>
          <w:rFonts w:hint="default"/>
          <w:lang w:val="en-US" w:eastAsia="zh-CN"/>
        </w:rPr>
      </w:pPr>
      <w:r>
        <w:rPr>
          <w:rFonts w:hint="eastAsia"/>
          <w:lang w:val="en-US" w:eastAsia="zh-CN"/>
        </w:rPr>
        <w:t>反全球化</w:t>
      </w:r>
    </w:p>
    <w:p>
      <w:pPr>
        <w:rPr>
          <w:rFonts w:hint="eastAsia"/>
        </w:rPr>
      </w:pPr>
    </w:p>
    <w:p>
      <w:pPr>
        <w:rPr>
          <w:rFonts w:hint="eastAsia" w:ascii="Helvetica" w:hAnsi="Helvetica" w:eastAsia="Helvetica" w:cs="Helvetica"/>
          <w:i w:val="0"/>
          <w:caps w:val="0"/>
          <w:color w:val="404040"/>
          <w:spacing w:val="0"/>
          <w:sz w:val="19"/>
          <w:szCs w:val="19"/>
          <w:shd w:val="clear" w:fill="C9D7F1"/>
        </w:rPr>
      </w:pPr>
      <w:r>
        <w:rPr>
          <w:rFonts w:hint="eastAsia" w:ascii="Helvetica" w:hAnsi="Helvetica" w:eastAsia="Helvetica" w:cs="Helvetica"/>
          <w:i w:val="0"/>
          <w:caps w:val="0"/>
          <w:color w:val="404040"/>
          <w:spacing w:val="0"/>
          <w:sz w:val="19"/>
          <w:szCs w:val="19"/>
          <w:shd w:val="clear" w:fill="C9D7F1"/>
        </w:rPr>
        <w:t>船坚炮利、威协恐吓与此背道而行。</w:t>
      </w:r>
    </w:p>
    <w:p>
      <w:pPr>
        <w:rPr>
          <w:rFonts w:hint="eastAsia" w:ascii="Helvetica" w:hAnsi="Helvetica" w:eastAsia="Helvetica" w:cs="Helvetica"/>
          <w:i w:val="0"/>
          <w:caps w:val="0"/>
          <w:color w:val="404040"/>
          <w:spacing w:val="0"/>
          <w:sz w:val="19"/>
          <w:szCs w:val="19"/>
          <w:shd w:val="clear" w:fill="C9D7F1"/>
        </w:rPr>
      </w:pPr>
    </w:p>
    <w:p>
      <w:pPr>
        <w:rPr>
          <w:rFonts w:hint="default" w:ascii="Helvetica" w:hAnsi="Helvetica" w:eastAsia="Helvetica" w:cs="Helvetica"/>
          <w:i w:val="0"/>
          <w:caps w:val="0"/>
          <w:color w:val="404040"/>
          <w:spacing w:val="0"/>
          <w:sz w:val="19"/>
          <w:szCs w:val="19"/>
          <w:shd w:val="clear" w:fill="C9D7F1"/>
          <w:lang w:val="en-US" w:eastAsia="zh-CN"/>
        </w:rPr>
      </w:pPr>
      <w:r>
        <w:rPr>
          <w:rFonts w:hint="eastAsia" w:ascii="Helvetica" w:hAnsi="Helvetica" w:eastAsia="Helvetica" w:cs="Helvetica"/>
          <w:i w:val="0"/>
          <w:caps w:val="0"/>
          <w:color w:val="404040"/>
          <w:spacing w:val="0"/>
          <w:sz w:val="19"/>
          <w:szCs w:val="19"/>
          <w:shd w:val="clear" w:fill="FFFFFF"/>
        </w:rPr>
        <w:t>上，在南中国海造军事人工岛和最近的限制外汇流出就反映出中共的理念仍然超越不出民族主义和大国沙文主义。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C7E71"/>
    <w:multiLevelType w:val="multilevel"/>
    <w:tmpl w:val="B34C7E7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530D7"/>
    <w:rsid w:val="09CF11F1"/>
    <w:rsid w:val="0DD86C10"/>
    <w:rsid w:val="114E1F17"/>
    <w:rsid w:val="1163599A"/>
    <w:rsid w:val="1E0749CD"/>
    <w:rsid w:val="29F82CEC"/>
    <w:rsid w:val="3113080A"/>
    <w:rsid w:val="31250393"/>
    <w:rsid w:val="31D3050B"/>
    <w:rsid w:val="388D14D4"/>
    <w:rsid w:val="3AEB0081"/>
    <w:rsid w:val="446729B9"/>
    <w:rsid w:val="4A4C2599"/>
    <w:rsid w:val="5B420F14"/>
    <w:rsid w:val="5EF80DC2"/>
    <w:rsid w:val="61EE705F"/>
    <w:rsid w:val="7645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2020-05-02T13:41:00Z</dcterms:created>
  <dc:creator>Administrator</dc:creator>
  <cp:lastModifiedBy>u</cp:lastModifiedBy>
  <dcterms:modified xsi:type="dcterms:W3CDTF">2020-09-03T06:40:07Z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