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彰显主权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606060"/>
          <w:spacing w:val="0"/>
          <w:sz w:val="15"/>
          <w:szCs w:val="15"/>
          <w:shd w:val="clear" w:fill="F9F9F9"/>
        </w:rPr>
      </w:pPr>
      <w:r>
        <w:rPr>
          <w:rFonts w:ascii="Arial" w:hAnsi="Arial" w:eastAsia="Arial" w:cs="Arial"/>
          <w:i w:val="0"/>
          <w:caps w:val="0"/>
          <w:color w:val="606060"/>
          <w:spacing w:val="0"/>
          <w:sz w:val="15"/>
          <w:szCs w:val="15"/>
          <w:shd w:val="clear" w:fill="F9F9F9"/>
        </w:rPr>
        <w:t>该国东部一片海域进行重新命名，以彰显其主权归属。此</w:t>
      </w:r>
    </w:p>
    <w:p>
      <w:pPr>
        <w:rPr>
          <w:rFonts w:ascii="Arial" w:hAnsi="Arial" w:eastAsia="Arial" w:cs="Arial"/>
          <w:i w:val="0"/>
          <w:caps w:val="0"/>
          <w:color w:val="606060"/>
          <w:spacing w:val="0"/>
          <w:sz w:val="15"/>
          <w:szCs w:val="15"/>
          <w:shd w:val="clear" w:fill="F9F9F9"/>
        </w:rPr>
      </w:pP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重命名法 地名  人民</w:t>
      </w: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历史 修使</w:t>
      </w: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语言文字改变</w:t>
      </w: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地区勘探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地图开疆 设立行政区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开放太平岛国际观光，“以</w:t>
      </w:r>
      <w:r>
        <w:rPr>
          <w:rStyle w:val="4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彰显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台湾对太平岛的</w:t>
      </w:r>
      <w:r>
        <w:rPr>
          <w:rStyle w:val="4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主权</w:t>
      </w: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 xml:space="preserve">标语宣传 涂鸦  </w:t>
      </w: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实地巡逻    上岛巡逻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Atitit  De-Sinicization  no china moving sport去中国化运动.docx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目录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1. Val  意识形态和价值观领域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2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2. 政治司法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2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3. De Name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2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4. Lang charctr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2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5. 皇族生活方式loyal life style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5.1. Food bulding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5.2. Reg act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5.3. Hair cloth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6. Food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7. Look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7.1. Hair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7.2. Cloth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8. Cloth cuult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3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9. Building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4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10. Frag metal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4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11. Region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4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12. art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4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12.1. Music movie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4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12.2. 哲学 文学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4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13. Music movie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4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14. Other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4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15. Cp ver and app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15.1. Fb youtube twitter ins google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15.2. Sasumg is ok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15.3. Drama list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 反国民教育科运动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16.1. 国家标志 国旗 徽章 团歌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16.2. 制度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16.3. 历史内容，走向日本皇民化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5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16.4. 人文国情：旨在认识 文化成就，承传优良传统。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16.5. 历史国情：旨在探讨国家的历史重要时代、人物、事件和地域，以及重要发展脉络。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16.6. 古迹文物等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16.7. 传统习俗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16.8. 山川地貌、天然资源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16.9. 国家范畴延伸学习内容举隅 “自然国情(大地恩情)：从不同角度了解地域、山川地貌、省份、自治区和城市的发展。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16.10. 当代国情(基础与展望)：认识现任的国家领导人，了解领导人作出的努力和贡献，以及面对的困难和挑战。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 xml:space="preserve">16.11. 人文国情(民族与风俗)：从不同层面了解节日习俗的内涵。 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16.12. 历史国情(延续与承传)：探讨历史名城的发展过程，例如：西安、南京、北京等，了解它们配合现代社会而不断发展，体现历史发展中延续与承传的特</w:t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  <w:t>6</w:t>
      </w:r>
    </w:p>
    <w:p>
      <w:pPr>
        <w:rPr>
          <w:rFonts w:hint="default" w:ascii="Arial" w:hAnsi="Arial" w:eastAsia="宋体" w:cs="Arial"/>
          <w:i w:val="0"/>
          <w:caps w:val="0"/>
          <w:color w:val="606060"/>
          <w:spacing w:val="0"/>
          <w:sz w:val="15"/>
          <w:szCs w:val="15"/>
          <w:shd w:val="clear" w:fill="F9F9F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2205C"/>
    <w:rsid w:val="03E20170"/>
    <w:rsid w:val="05384BD8"/>
    <w:rsid w:val="1F347828"/>
    <w:rsid w:val="22A65467"/>
    <w:rsid w:val="2DB842FD"/>
    <w:rsid w:val="473C22AC"/>
    <w:rsid w:val="4B380091"/>
    <w:rsid w:val="56E2205C"/>
    <w:rsid w:val="57EF3B39"/>
    <w:rsid w:val="5890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2020-08-28T02:08:00Z</dcterms:created>
  <dc:creator>u</dc:creator>
  <cp:lastModifiedBy>u</cp:lastModifiedBy>
  <dcterms:modified xsi:type="dcterms:W3CDTF">2020-08-28T02:13:00Z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