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怎么搞个高大上名字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阿拉伯人名字法</w:t>
      </w:r>
    </w:p>
    <w:p>
      <w:pPr>
        <w:pStyle w:val="2"/>
        <w:bidi w:val="0"/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 xml:space="preserve">增加头街 </w:t>
      </w: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宗教界上层人士的名字往往非常长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，如第十四世达赖喇嘛的全名为“吉尊降白阿旺洛桑益喜丹增嘉措师松旺觉聪巴密白德贝桑布”（</w:t>
      </w:r>
      <w:r>
        <w:rPr>
          <w:rFonts w:ascii="Microsoft Himalaya" w:hAnsi="Microsoft Himalaya" w:eastAsia="Microsoft Himalaya" w:cs="Microsoft Himalaya"/>
          <w:i w:val="0"/>
          <w:caps w:val="0"/>
          <w:color w:val="202122"/>
          <w:spacing w:val="0"/>
          <w:sz w:val="26"/>
          <w:szCs w:val="26"/>
          <w:shd w:val="clear" w:fill="FFFFFF"/>
        </w:rPr>
        <w:t>རྗེ་བཙུན་འཇམ་དཔལ་ངག་དབང་བློ་བཟང་ཡེ་ཤེས་བསྟན་འཛིན་རྒྱ་མཚོ་སྲིད་གསུམ་དབང་བསྒྱུར་མཚུངས་པ་མེད་པའི་སྡེ་དཔལ་བཟང་པོ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），共二十六个音节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"https://zh.wikipedia.org/wiki/%E8%97%8F%E6%97%8F%E4%BA%BA%E5%90%8D" \l "cite_note-%E7%8E%8B%E8%B4%B51991-1"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[1]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  <w:shd w:val="clear" w:fill="FFFFFF"/>
        </w:rPr>
        <w:t>:31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。</w:t>
      </w:r>
    </w:p>
    <w:p>
      <w:pP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藏区大多数的普通人没有上述相当于姓氏的部分，仅有名字。上层人士姓名中的名字部分和没有姓氏的藏族人名是相同的。藏族名字的用字相对单调，规律性比较强，数量并不太多，是藏族人名的基本组成部分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"https://zh.wikipedia.org/wiki/%E8%97%8F%E6%97%8F%E4%BA%BA%E5%90%8D" \l "cite_note-%E7%8E%8B%E8%B4%B51991-1"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[1]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  <w:shd w:val="clear" w:fill="FFFFFF"/>
        </w:rPr>
        <w:t>:30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有名祖先罗列起来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完整的家族姓（职业 地域 封号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藏族的上层人士，由于“姓氏”众多，通过“姓”便可以加以区分；普通人如在同一个地方或单位出现重名，则区分的方法主要有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"https://zh.wikipedia.org/wiki/%E8%97%8F%E6%97%8F%E4%BA%BA%E5%90%8D" \l "cite_note-%E7%8E%8B%E8%B4%B51991-1"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5"/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[1]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24"/>
          <w:szCs w:val="24"/>
          <w:shd w:val="clear" w:fill="FFFFFF"/>
        </w:rPr>
        <w:t>:34-37</w:t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8"/>
          <w:szCs w:val="18"/>
          <w:shd w:val="clear" w:fill="FFFFFF"/>
        </w:rPr>
        <w:t>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4F5CDE"/>
    <w:rsid w:val="03A910B9"/>
    <w:rsid w:val="114F5CDE"/>
    <w:rsid w:val="12E11FE3"/>
    <w:rsid w:val="1634176B"/>
    <w:rsid w:val="37EA60A2"/>
    <w:rsid w:val="4CB24444"/>
    <w:rsid w:val="5287740F"/>
    <w:rsid w:val="5ECC11A4"/>
    <w:rsid w:val="5F9E00C6"/>
    <w:rsid w:val="6654258E"/>
    <w:rsid w:val="73D2050E"/>
    <w:rsid w:val="7E69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2020-08-31T07:31:00Z</dcterms:created>
  <dc:creator>u</dc:creator>
  <cp:lastModifiedBy>u</cp:lastModifiedBy>
  <dcterms:modified xsi:type="dcterms:W3CDTF">2020-08-31T07:35:38Z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