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val="0"/>
          <w:caps w:val="0"/>
          <w:color w:val="333333"/>
          <w:spacing w:val="0"/>
          <w:sz w:val="43"/>
          <w:szCs w:val="43"/>
          <w:shd w:val="clear" w:fill="FFFFFF"/>
        </w:rPr>
      </w:pPr>
      <w:r>
        <w:rPr>
          <w:rFonts w:hint="eastAsia"/>
          <w:lang w:val="en-US" w:eastAsia="zh-CN"/>
        </w:rPr>
        <w:t>Atitit 提升软实力 建立荣典体系</w:t>
      </w:r>
      <w:r>
        <w:rPr>
          <w:b/>
          <w:i w:val="0"/>
          <w:caps w:val="0"/>
          <w:color w:val="333333"/>
          <w:spacing w:val="0"/>
          <w:sz w:val="43"/>
          <w:szCs w:val="43"/>
          <w:shd w:val="clear" w:fill="FFFFFF"/>
        </w:rPr>
        <w:t>功勋荣誉制度</w:t>
      </w:r>
    </w:p>
    <w:p>
      <w:pPr>
        <w:rPr>
          <w:b/>
          <w:i w:val="0"/>
          <w:caps w:val="0"/>
          <w:color w:val="333333"/>
          <w:spacing w:val="0"/>
          <w:sz w:val="43"/>
          <w:szCs w:val="43"/>
          <w:shd w:val="clear" w:fill="FFFFFF"/>
        </w:rPr>
      </w:pPr>
    </w:p>
    <w:p>
      <w:pPr>
        <w:rPr>
          <w:rFonts w:hint="eastAsia"/>
          <w:b/>
          <w:i w:val="0"/>
          <w:caps w:val="0"/>
          <w:color w:val="333333"/>
          <w:spacing w:val="0"/>
          <w:sz w:val="43"/>
          <w:szCs w:val="43"/>
          <w:shd w:val="clear" w:fill="FFFFFF"/>
          <w:lang w:val="en-US" w:eastAsia="zh-CN"/>
        </w:rPr>
      </w:pPr>
      <w:r>
        <w:rPr>
          <w:rFonts w:hint="eastAsia"/>
          <w:b/>
          <w:i w:val="0"/>
          <w:caps w:val="0"/>
          <w:color w:val="333333"/>
          <w:spacing w:val="0"/>
          <w:sz w:val="43"/>
          <w:szCs w:val="43"/>
          <w:shd w:val="clear" w:fill="FFFFFF"/>
          <w:lang w:val="en-US" w:eastAsia="zh-CN"/>
        </w:rPr>
        <w:t>常见组合</w:t>
      </w:r>
    </w:p>
    <w:p>
      <w:pPr>
        <w:pStyle w:val="3"/>
        <w:bidi w:val="0"/>
        <w:rPr>
          <w:rFonts w:hint="eastAsia"/>
          <w:lang w:val="en-US" w:eastAsia="zh-CN"/>
        </w:rPr>
      </w:pPr>
      <w:r>
        <w:t>勋章、奖项与头衔</w:t>
      </w:r>
    </w:p>
    <w:p>
      <w:pPr>
        <w:pStyle w:val="3"/>
        <w:bidi w:val="0"/>
        <w:ind w:left="575" w:leftChars="0" w:hanging="575" w:firstLineChars="0"/>
        <w:rPr>
          <w:rFonts w:hint="default"/>
          <w:lang w:val="en-US" w:eastAsia="zh-CN"/>
        </w:rPr>
      </w:pPr>
      <w:r>
        <w:rPr>
          <w:rFonts w:hint="eastAsia"/>
        </w:rPr>
        <w:t>爵位、勋章</w:t>
      </w:r>
    </w:p>
    <w:p>
      <w:pPr>
        <w:rPr>
          <w:rFonts w:hint="default"/>
          <w:lang w:val="en-US" w:eastAsia="zh-CN"/>
        </w:rPr>
      </w:pPr>
      <w:r>
        <w:rPr>
          <w:rFonts w:hint="eastAsia" w:ascii="微软雅黑" w:hAnsi="微软雅黑" w:eastAsia="微软雅黑" w:cs="微软雅黑"/>
          <w:i w:val="0"/>
          <w:caps w:val="0"/>
          <w:color w:val="333333"/>
          <w:spacing w:val="0"/>
          <w:sz w:val="21"/>
          <w:szCs w:val="21"/>
          <w:shd w:val="clear" w:fill="FFFFFF"/>
        </w:rPr>
        <w:t>个人的名义设立了一些奖项</w:t>
      </w:r>
    </w:p>
    <w:p>
      <w:pPr>
        <w:pStyle w:val="3"/>
        <w:bidi w:val="0"/>
        <w:rPr>
          <w:rFonts w:hint="eastAsia"/>
          <w:lang w:val="en-US" w:eastAsia="zh-CN"/>
        </w:rPr>
      </w:pPr>
      <w:r>
        <w:rPr>
          <w:rFonts w:hint="eastAsia"/>
        </w:rPr>
        <w:t>荣誉称号</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ind w:left="0" w:right="0"/>
        <w:rPr>
          <w:b/>
          <w:color w:val="333333"/>
          <w:sz w:val="43"/>
          <w:szCs w:val="43"/>
        </w:rPr>
      </w:pPr>
      <w:r>
        <w:rPr>
          <w:b/>
          <w:i w:val="0"/>
          <w:caps w:val="0"/>
          <w:color w:val="333333"/>
          <w:spacing w:val="0"/>
          <w:sz w:val="43"/>
          <w:szCs w:val="43"/>
          <w:bdr w:val="none" w:color="auto" w:sz="0" w:space="0"/>
          <w:shd w:val="clear" w:fill="FFFFFF"/>
        </w:rPr>
        <w:t>国外功勋荣誉制度及其借鉴</w:t>
      </w:r>
    </w:p>
    <w:p>
      <w:pPr>
        <w:keepNext w:val="0"/>
        <w:keepLines w:val="0"/>
        <w:widowControl/>
        <w:suppressLineNumbers w:val="0"/>
        <w:pBdr>
          <w:top w:val="none" w:color="auto" w:sz="0" w:space="0"/>
          <w:left w:val="none" w:color="auto" w:sz="0" w:space="0"/>
          <w:bottom w:val="single" w:color="E7D6C3" w:sz="4" w:space="0"/>
          <w:right w:val="none" w:color="auto" w:sz="0" w:space="0"/>
        </w:pBdr>
        <w:shd w:val="clear" w:fill="FFFFFF"/>
        <w:spacing w:before="264" w:beforeAutospacing="0" w:after="0" w:afterAutospacing="0" w:line="576" w:lineRule="atLeast"/>
        <w:ind w:left="0" w:right="0" w:firstLine="0"/>
        <w:jc w:val="left"/>
        <w:rPr>
          <w:rFonts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"http://www.12371.cn/" \t "http://news.12371.cn/2016/05/21/_blank"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5"/>
          <w:rFonts w:hint="eastAsia" w:ascii="微软雅黑" w:hAnsi="微软雅黑" w:eastAsia="微软雅黑" w:cs="微软雅黑"/>
          <w:i w:val="0"/>
          <w:caps w:val="0"/>
          <w:color w:val="000000"/>
          <w:spacing w:val="0"/>
          <w:sz w:val="16"/>
          <w:szCs w:val="16"/>
          <w:u w:val="none"/>
          <w:bdr w:val="none" w:color="auto" w:sz="0" w:space="0"/>
          <w:shd w:val="clear" w:fill="FFFFFF"/>
        </w:rPr>
        <w:t>共产党员网</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"http://news.12371.cn/2016/05/21/ARTI1463789990986910.shtml"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5"/>
          <w:rFonts w:hint="eastAsia" w:ascii="微软雅黑" w:hAnsi="微软雅黑" w:eastAsia="微软雅黑" w:cs="微软雅黑"/>
          <w:i w:val="0"/>
          <w:caps w:val="0"/>
          <w:color w:val="000000"/>
          <w:spacing w:val="0"/>
          <w:sz w:val="16"/>
          <w:szCs w:val="16"/>
          <w:u w:val="none"/>
          <w:bdr w:val="none" w:color="auto" w:sz="0" w:space="0"/>
          <w:shd w:val="clear" w:fill="FFFFFF"/>
        </w:rPr>
        <w:t>分享</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"http://news.12371.cn/2016/05/21/javascript:void(0);"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15"/>
          <w:rFonts w:hint="eastAsia" w:ascii="微软雅黑" w:hAnsi="微软雅黑" w:eastAsia="微软雅黑" w:cs="微软雅黑"/>
          <w:i w:val="0"/>
          <w:caps w:val="0"/>
          <w:color w:val="333333"/>
          <w:spacing w:val="0"/>
          <w:sz w:val="16"/>
          <w:szCs w:val="16"/>
          <w:u w:val="none"/>
          <w:bdr w:val="none" w:color="auto" w:sz="0" w:space="0"/>
          <w:shd w:val="clear" w:fill="FFFFFF"/>
        </w:rPr>
        <w:t>打印</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"http://news.12371.cn/2016/05/21/ARTI1463789990986910.shtml"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世界各国的功勋荣誉表彰制度种类繁多、层级分明，是国家软实力的组成部分。统一的功勋荣誉表彰制度有利于政治稳定和传承，有利于引导社会核心价值观的形成。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r>
        <w:rPr>
          <w:rStyle w:val="14"/>
          <w:rFonts w:hint="eastAsia" w:ascii="微软雅黑" w:hAnsi="微软雅黑" w:eastAsia="微软雅黑" w:cs="微软雅黑"/>
          <w:i w:val="0"/>
          <w:caps w:val="0"/>
          <w:color w:val="333333"/>
          <w:spacing w:val="0"/>
          <w:sz w:val="21"/>
          <w:szCs w:val="21"/>
          <w:bdr w:val="none" w:color="auto" w:sz="0" w:space="0"/>
          <w:shd w:val="clear" w:fill="FFFFFF"/>
        </w:rPr>
        <w:t>欧美主要国家的功勋荣誉制度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英国的荣誉制度。英国现行的荣誉制度主要由爵位、勋章、英勇奖、女王奖等组成。勋章中级别最高的是嘉德勋章，是英国历史上最悠久的骑士勋章。此外还有蓟花勋章、巴斯勋章、英勇奖等。女王伊丽莎白二世以个人的名义设立了一些奖项，以奖励在建筑、勘探、诗词、警察和科学领域取得杰出成绩的个人或团体。</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在英国，国家荣誉候选人的评选有着严格的程序。提名候选人主要有三种途径：公众提名；政府部门提名；外交及联邦事务部和国防部提名。其中外交及联邦事务部和国防部提名的候选人主要由各部门进行筛选、评审，并最终确定。前两种途径提名的候选人的评审工作主要由内阁仪式秘书处负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法国功勋荣誉制度。法国真正意义上的国家荣誉制度始于拿破仑时期。拿破仑于1802年创立了荣誉军团。它的设立奠定了法国国家荣誉制度的基础。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19世纪末至20世纪50年代，法国设立了十余个专业的“部委勋章”。1958年第五共和国建立之后，法国调整了国家荣誉制度。1962年法国颁布了《荣誉军团与军功奖章法典》，对荣誉军团和军功奖章、关于接受和佩戴外国勋章和奖章等作了具体规定。1963年戴高乐将军增设了国家功勋勋章，以整合部委勋章，同时作为荣誉军团勋章的补充。自1964年1月1日起，除了保留4个部委勋章之外，法国废止了其余的部委勋章。自此，法国国家荣誉制度更为精简和统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从授奖对象来看，法国现行的国家级勋章主要分为两类：一类是针对各个行业的综合性勋章，如荣誉军团勋章和国家功勋勋章；另一类是主要针对军事领域的勋章，如解放勋章、军功奖章等。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以法国最高国家级荣誉的荣誉军团勋章为例，它是对在国家民事和军事领域做出卓越功勋的褒奖。荣誉军团是国家级荣誉组织，具有法人资格。共和国总统是荣誉军团团长，领导荣誉军团管理会。荣誉军团还设有委员会，负责审议荣誉军团的地位、预算、任命或晋升、对荣誉军团成员的惩戒等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个人不能申请加入荣誉军团，必须由他人向相关部委推荐。部委对候选材料进行审核和挑选。各部部长将各部的候选提名传达给荣誉军团委员会。荣誉军团管理会总管向共和国总统呈交经荣誉军团委员会通过的候选材料。共和国总统最终做出决定，并签署有关荣誉军团任命和晋级的法令。法令发表在《政府公报》上，民事领域的任命在每年1月1日、复活节、7月14日（法国国庆节）确定；军事领域的任命在每年7月1日确定。以军事或战绩的名义颁发的勋章同时伴有年薪，不过数额较少，仅是象征性待遇。荣誉军团成员是终身制，荣誉军团成员如有损害荣誉的行为，荣誉军团委员会可采取惩戒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德国功勋荣誉制度。德国的国家级荣誉制度始于魏玛共和国（1919-1933年）时期，于第三帝国（1933-1945年）时期蓬勃发展。1957年7月26日德国联邦议院颁布了《头衔、勋章、奖章法》，对德国国家级勋章和奖章的颁授者、颁授对象、颁授条件、佩戴方式、买卖方式等进行了详细的规定，奠定了德国现代功勋荣誉制度的法律基础。目前德国国家功勋荣誉体系十分精简，国家级的勋章和奖章主要分联邦总统颁授、许可和承认三大类共十几种，各州政府设立的勋章和奖章一般不超过十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苏联——俄罗斯功勋荣誉制度。俄罗斯的功勋荣誉制度历史悠久，早在沙俄时期就已经形成了比较完整的国家奖励体系。不仅有以圣安德烈勋章为代表的勋奖章荣誉奖励形式，有保证勋章合法性的法案——《关于勋章的条例》，还设置了专门主持所有勋章事宜的机构——沙俄帝国勋章局。十月革命以后，全俄中央执行委员会和人民委员会于1917宣布废除所有沙皇时代的勋章和奖章。近一年后，为了表彰在国内战争中表现特别英勇的公民，第一枚苏维埃勋章——俄罗斯苏维埃联邦社会主义共和国“红旗”勋章应运而生。随后，根据实际需要，又陆续设立了其他勋章、奖章和荣誉称号，相关法律法规也不断补充和完善，苏联功勋荣誉制度逐渐完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苏联宪法规定，设立和授予勋章的权力归苏联最高苏维埃主席团（1990年3月以后这一权力归苏联总统所有）。勋章和奖章授予的有关问题由《关于苏联勋章的一般规定》和《关于授予苏联勋章和奖章程序》两部法令予以详细规定。截至1991年底，苏联总共设立了21种勋章、57种奖章、24种荣誉称号和5种最高级别奖励英雄称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苏联解体后，俄罗斯保留了部分称号及获得者的相关待遇，同时又重新设置或恢复了部分沙俄时期的勋章和奖章。在法律建设方面，《俄罗斯联邦宪法》为俄罗斯功勋荣誉制度提供了基本的法律保障。《俄罗斯联邦国家奖励条例》的总统令对功勋荣誉的颁授事宜做了详细的规定。经过十几年的发展，俄罗斯形成了以大量法规为基础，以俄罗斯联邦英雄称号、俄罗斯联邦勋章、奖章、奖励徽章和俄罗斯联邦荣誉称号为主体的现行功勋荣誉制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美国的功勋荣誉制度。美国现代意义上的国家荣誉制度大多源于战争。20世纪中期以前，美国的功勋荣誉基本上是军事性的，且未形成完整的国家体系。随着二战的结束及国内外形势的发展，美国的非军事性荣誉在短期内取得了迅猛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一方面，许多军事性荣誉历经修改，扩大了授奖范围。许多军事性部委（如陆军部）开始增设针对内部工作人员与平民的非军事性奖项。美国最高级别的两大平民荣誉——国会金质奖章和总统自由勋章就是如此。国会金质奖章设立之初，主要奖励参与了美国独立战争以及墨西哥战争的军人。自19世纪中期开始，国会两次修正了法案，授奖范围拓展到文学、体育、航天、外交和科学等诸多领域。现在，国会金质奖章还颁给在人道工作上有杰出表现的人士，也包括外国人士。</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另一方面，包括平民荣誉和专业荣誉在内的非军事性荣誉大量涌现。大致可分为两种，一种是由联邦政府部门设立的、专门针对平民和政府工作人员的平民荣誉。另一种是奖励在科学技术领域作出突出贡献的人员的专业荣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经过近三个世纪的发展与完善，美国的国家荣誉制度现在已经相当完善。目前，美国每年颁发的各种国家级荣誉多达上百项。有些荣誉，如总统自由奖章、国会金质奖章、奥斯卡奖等，早已超越了美国国界，成为世界闻名的大奖。凡是对美国做出杰出贡献的人，无论身份、国籍，都有机会获得美国政府给予的殊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r>
        <w:rPr>
          <w:rStyle w:val="14"/>
          <w:rFonts w:hint="eastAsia" w:ascii="微软雅黑" w:hAnsi="微软雅黑" w:eastAsia="微软雅黑" w:cs="微软雅黑"/>
          <w:i w:val="0"/>
          <w:caps w:val="0"/>
          <w:color w:val="333333"/>
          <w:spacing w:val="0"/>
          <w:sz w:val="21"/>
          <w:szCs w:val="21"/>
          <w:bdr w:val="none" w:color="auto" w:sz="0" w:space="0"/>
          <w:shd w:val="clear" w:fill="FFFFFF"/>
        </w:rPr>
        <w:t>欧美功勋荣誉制度对我国的借鉴意义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功勋荣誉制度应当具有很强的历史传承性，体现鲜明的民族特色。法国荣誉军团勋章自设立后，历经数代王朝变革，一直沿用至今；俄罗斯的勋章和奖章大部分源自苏联和沙俄，其性质和授奖范围则随着时代的变迁而不断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应当由国家最高领导人颁发国家级荣誉勋章。这不仅是政治合法性的体现，也是国家政治制度的重要组成部分。在法、德、俄、美等总统制国家，最高荣誉多由总统负责设立和授予。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应当建立完善的法律法律，从制度上保障荣誉制度的健康运行。许多国家在设立和授予勋章和奖章时，国家元首都会颁布相应的法令，对奖项的性质、授予对象、授予条件、授予方式等作出详细规定。除此之外，大多数国家还设置了专门的功勋奖励管理机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504" w:lineRule="atLeast"/>
        <w:ind w:left="0" w:right="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功勋荣誉奖励应当重视精神荣誉方面的鼓励和奖赏。世界上许多国家的国家级奖励不设任何物质奖励，只是由国家元首签署或亲自授予勋章、奖章，公布获奖名单，在国庆节或其他重要传统节日举办庄严、隆重的授予仪式，并利用各种媒体进行宣传，以表示对获奖者的重视和精神鼓励。</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BA71A"/>
    <w:multiLevelType w:val="multilevel"/>
    <w:tmpl w:val="87FBA7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A6639"/>
    <w:rsid w:val="0ED2542D"/>
    <w:rsid w:val="25A71B99"/>
    <w:rsid w:val="36A57C2C"/>
    <w:rsid w:val="61932526"/>
    <w:rsid w:val="68305476"/>
    <w:rsid w:val="68CA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2020-08-22T02:58:00Z</dcterms:created>
  <dc:creator>u</dc:creator>
  <cp:lastModifiedBy>u</cp:lastModifiedBy>
  <dcterms:modified xsi:type="dcterms:W3CDTF">2020-08-22T03:03:06Z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